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9A703" w14:textId="44F21CA8" w:rsidR="00C7205B" w:rsidRDefault="00C7205B" w:rsidP="001B42E7">
      <w:pPr>
        <w:spacing w:line="237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Na temelju članka 71. stavka 1. Zakona o pomorskom dobru i morskim lukama („Narodne novine“ 83/23), Plana upravljanja pomorskim dobrom na području grada Makarske za razdoblje od 2024. do 2028. godine („ Glasnik Grada Makarske “ broj 26/23</w:t>
      </w:r>
      <w:r w:rsidR="00B91752" w:rsidRPr="009F11E4">
        <w:rPr>
          <w:rFonts w:ascii="Times New Roman" w:eastAsia="Times New Roman" w:hAnsi="Times New Roman"/>
          <w:color w:val="000000" w:themeColor="text1"/>
          <w:sz w:val="24"/>
        </w:rPr>
        <w:t xml:space="preserve">, </w:t>
      </w:r>
      <w:bookmarkStart w:id="0" w:name="_Hlk216861048"/>
      <w:r w:rsidR="00531071" w:rsidRPr="009F11E4">
        <w:rPr>
          <w:rFonts w:ascii="Times New Roman" w:eastAsia="Times New Roman" w:hAnsi="Times New Roman"/>
          <w:color w:val="000000" w:themeColor="text1"/>
          <w:sz w:val="24"/>
        </w:rPr>
        <w:t>6/24, 10/24, 2/25, 13/25</w:t>
      </w:r>
      <w:bookmarkEnd w:id="0"/>
      <w:r>
        <w:rPr>
          <w:rFonts w:ascii="Times New Roman" w:eastAsia="Times New Roman" w:hAnsi="Times New Roman"/>
          <w:sz w:val="24"/>
        </w:rPr>
        <w:t>), članka 55. Statuta Grada Makarske („Glasnik Grada Makarske“, broj 3/21), Gradonačelnik Grada Makarske</w:t>
      </w:r>
      <w:r w:rsidR="00D4380D">
        <w:rPr>
          <w:rFonts w:ascii="Times New Roman" w:eastAsia="Times New Roman" w:hAnsi="Times New Roman"/>
          <w:sz w:val="24"/>
        </w:rPr>
        <w:t xml:space="preserve"> dana</w:t>
      </w:r>
      <w:r w:rsidR="00FA5469">
        <w:rPr>
          <w:rFonts w:ascii="Times New Roman" w:eastAsia="Times New Roman" w:hAnsi="Times New Roman"/>
          <w:sz w:val="24"/>
        </w:rPr>
        <w:t xml:space="preserve"> </w:t>
      </w:r>
      <w:r w:rsidR="009F11E4">
        <w:rPr>
          <w:rFonts w:ascii="Times New Roman" w:eastAsia="Times New Roman" w:hAnsi="Times New Roman"/>
          <w:sz w:val="24"/>
        </w:rPr>
        <w:t>19. siječnja 2026.g.</w:t>
      </w:r>
      <w:r w:rsidR="0056106A">
        <w:rPr>
          <w:rFonts w:ascii="Times New Roman" w:eastAsia="Times New Roman" w:hAnsi="Times New Roman"/>
          <w:sz w:val="24"/>
        </w:rPr>
        <w:t xml:space="preserve"> godine</w:t>
      </w:r>
      <w:r>
        <w:rPr>
          <w:rFonts w:ascii="Times New Roman" w:eastAsia="Times New Roman" w:hAnsi="Times New Roman"/>
          <w:sz w:val="24"/>
        </w:rPr>
        <w:t xml:space="preserve"> raspisuje</w:t>
      </w:r>
    </w:p>
    <w:p w14:paraId="0188ABCD" w14:textId="77777777" w:rsidR="00540670" w:rsidRDefault="00540670" w:rsidP="001B42E7">
      <w:pPr>
        <w:spacing w:line="237" w:lineRule="auto"/>
        <w:jc w:val="both"/>
        <w:rPr>
          <w:rFonts w:ascii="Times New Roman" w:eastAsia="Times New Roman" w:hAnsi="Times New Roman"/>
          <w:sz w:val="24"/>
        </w:rPr>
      </w:pPr>
    </w:p>
    <w:p w14:paraId="0749099E" w14:textId="77777777" w:rsidR="00C7205B" w:rsidRDefault="00C7205B" w:rsidP="00C7205B">
      <w:pPr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JAVNI NATJEČAJ</w:t>
      </w:r>
    </w:p>
    <w:p w14:paraId="1802989D" w14:textId="6A426250" w:rsidR="00C7205B" w:rsidRDefault="00647FE1" w:rsidP="00C7205B">
      <w:pPr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za dodjelu dozvola na pomorskom dobru</w:t>
      </w:r>
    </w:p>
    <w:p w14:paraId="36A58AF0" w14:textId="27BB99D1" w:rsidR="00C7205B" w:rsidRDefault="0082614F" w:rsidP="00427AA7">
      <w:pPr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na području grada Makarske za razdoblje od 2024. do 2028. godine</w:t>
      </w:r>
    </w:p>
    <w:p w14:paraId="602DB9A7" w14:textId="77777777" w:rsidR="00647FE1" w:rsidRPr="00427AA7" w:rsidRDefault="00647FE1" w:rsidP="00427AA7">
      <w:pPr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</w:p>
    <w:p w14:paraId="07CFF31B" w14:textId="54967D0F" w:rsidR="00C7205B" w:rsidRDefault="00A3177D" w:rsidP="00A3177D">
      <w:pPr>
        <w:spacing w:line="234" w:lineRule="auto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I. </w:t>
      </w:r>
      <w:r w:rsidR="00C7205B">
        <w:rPr>
          <w:rFonts w:ascii="Times New Roman" w:eastAsia="Times New Roman" w:hAnsi="Times New Roman"/>
          <w:b/>
          <w:sz w:val="24"/>
        </w:rPr>
        <w:t xml:space="preserve">LOKACIJE ZA KOJE SE IZDAJU DOZVOLE NA POMORSKOM DOBRU </w:t>
      </w:r>
    </w:p>
    <w:p w14:paraId="42D257E0" w14:textId="77777777" w:rsidR="00EE0904" w:rsidRDefault="00EE0904" w:rsidP="00A3177D">
      <w:pPr>
        <w:spacing w:line="234" w:lineRule="auto"/>
        <w:jc w:val="both"/>
        <w:rPr>
          <w:rFonts w:ascii="Times New Roman" w:eastAsia="Times New Roman" w:hAnsi="Times New Roman"/>
          <w:sz w:val="24"/>
        </w:rPr>
      </w:pPr>
    </w:p>
    <w:p w14:paraId="4FAE0516" w14:textId="77777777" w:rsidR="00C7205B" w:rsidRDefault="00C7205B" w:rsidP="00A3177D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Predmet natječaja je dodjela dozvola na pomorskom dobru.</w:t>
      </w:r>
    </w:p>
    <w:p w14:paraId="7DC3680C" w14:textId="30D5C77A" w:rsidR="00EE0904" w:rsidRDefault="003406C2" w:rsidP="00A3177D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Dozvola na pomorskom dobru</w:t>
      </w:r>
      <w:r w:rsidR="00C956EE">
        <w:rPr>
          <w:rFonts w:ascii="Times New Roman" w:eastAsia="Times New Roman" w:hAnsi="Times New Roman"/>
          <w:sz w:val="24"/>
        </w:rPr>
        <w:t xml:space="preserve"> </w:t>
      </w:r>
      <w:r w:rsidR="00B35AF4">
        <w:rPr>
          <w:rFonts w:ascii="Times New Roman" w:eastAsia="Times New Roman" w:hAnsi="Times New Roman"/>
          <w:sz w:val="24"/>
        </w:rPr>
        <w:t xml:space="preserve">temeljem ovog javnog natječaja </w:t>
      </w:r>
      <w:r w:rsidR="00C956EE">
        <w:rPr>
          <w:rFonts w:ascii="Times New Roman" w:eastAsia="Times New Roman" w:hAnsi="Times New Roman"/>
          <w:sz w:val="24"/>
        </w:rPr>
        <w:t>izdaje se na rok od dvije godine.</w:t>
      </w:r>
    </w:p>
    <w:p w14:paraId="3E0492C8" w14:textId="5977E3F1" w:rsidR="00EE0904" w:rsidRDefault="00EE6188" w:rsidP="00A3177D">
      <w:pPr>
        <w:spacing w:line="0" w:lineRule="atLeast"/>
        <w:rPr>
          <w:rFonts w:ascii="Times New Roman" w:eastAsia="Times New Roman" w:hAnsi="Times New Roman"/>
          <w:sz w:val="24"/>
        </w:rPr>
      </w:pPr>
      <w:r w:rsidRPr="00CB6285">
        <w:rPr>
          <w:rFonts w:ascii="Times New Roman" w:eastAsia="Times New Roman" w:hAnsi="Times New Roman"/>
          <w:sz w:val="24"/>
        </w:rPr>
        <w:t>Dozvola na po</w:t>
      </w:r>
      <w:r w:rsidR="005D69CF" w:rsidRPr="00CB6285">
        <w:rPr>
          <w:rFonts w:ascii="Times New Roman" w:eastAsia="Times New Roman" w:hAnsi="Times New Roman"/>
          <w:sz w:val="24"/>
        </w:rPr>
        <w:t>morskom dobru</w:t>
      </w:r>
      <w:r w:rsidR="008A4003" w:rsidRPr="00CB6285">
        <w:rPr>
          <w:rFonts w:ascii="Times New Roman" w:eastAsia="Times New Roman" w:hAnsi="Times New Roman"/>
          <w:sz w:val="24"/>
        </w:rPr>
        <w:t xml:space="preserve"> može se dati samo gospodarskom subjektu koji je registriran za ob</w:t>
      </w:r>
      <w:r w:rsidR="003B7608" w:rsidRPr="00CB6285">
        <w:rPr>
          <w:rFonts w:ascii="Times New Roman" w:eastAsia="Times New Roman" w:hAnsi="Times New Roman"/>
          <w:sz w:val="24"/>
        </w:rPr>
        <w:t>avljanje gospodarske djelatnosti za koju se podnosi ponuda.</w:t>
      </w:r>
    </w:p>
    <w:p w14:paraId="6205F242" w14:textId="77777777" w:rsidR="00C7205B" w:rsidRDefault="00C7205B" w:rsidP="00C7205B">
      <w:pPr>
        <w:spacing w:line="12" w:lineRule="exact"/>
        <w:rPr>
          <w:rFonts w:ascii="Times New Roman" w:eastAsia="Times New Roman" w:hAnsi="Times New Roman"/>
          <w:sz w:val="24"/>
        </w:rPr>
      </w:pPr>
    </w:p>
    <w:p w14:paraId="192BC2F1" w14:textId="77777777" w:rsidR="00C7205B" w:rsidRDefault="00C7205B" w:rsidP="00A3177D">
      <w:pPr>
        <w:spacing w:line="234" w:lineRule="auto"/>
        <w:jc w:val="both"/>
        <w:rPr>
          <w:rFonts w:ascii="Times New Roman" w:eastAsia="Times New Roman" w:hAnsi="Times New Roman"/>
          <w:sz w:val="24"/>
          <w:u w:val="single"/>
        </w:rPr>
      </w:pPr>
      <w:r w:rsidRPr="00C956EE">
        <w:rPr>
          <w:rFonts w:ascii="Times New Roman" w:eastAsia="Times New Roman" w:hAnsi="Times New Roman"/>
          <w:sz w:val="24"/>
          <w:u w:val="single"/>
        </w:rPr>
        <w:t>Mikrolokacije, djelatnost, sredstvo, broj dozvola i rok dozvole predviđenih na pojedinim lokacijama za koje se raspisuje ovaj natječaj su sljedeće:</w:t>
      </w:r>
    </w:p>
    <w:p w14:paraId="0AAF0AAE" w14:textId="77777777" w:rsidR="00042447" w:rsidRPr="00C956EE" w:rsidRDefault="00042447" w:rsidP="00A3177D">
      <w:pPr>
        <w:spacing w:line="234" w:lineRule="auto"/>
        <w:jc w:val="both"/>
        <w:rPr>
          <w:rFonts w:ascii="Times New Roman" w:eastAsia="Times New Roman" w:hAnsi="Times New Roman"/>
          <w:sz w:val="24"/>
          <w:u w:val="single"/>
        </w:rPr>
      </w:pPr>
    </w:p>
    <w:p w14:paraId="3EE25FC8" w14:textId="77777777" w:rsidR="00C7205B" w:rsidRDefault="00C7205B" w:rsidP="00C7205B">
      <w:pPr>
        <w:spacing w:line="234" w:lineRule="auto"/>
        <w:ind w:firstLine="708"/>
        <w:jc w:val="both"/>
        <w:rPr>
          <w:rFonts w:ascii="Times New Roman" w:eastAsia="Times New Roman" w:hAnsi="Times New Roman"/>
          <w:sz w:val="24"/>
        </w:rPr>
      </w:pPr>
    </w:p>
    <w:tbl>
      <w:tblPr>
        <w:tblW w:w="1119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245"/>
        <w:gridCol w:w="1245"/>
        <w:gridCol w:w="1245"/>
        <w:gridCol w:w="1244"/>
        <w:gridCol w:w="1244"/>
        <w:gridCol w:w="1244"/>
        <w:gridCol w:w="1244"/>
        <w:gridCol w:w="1244"/>
        <w:gridCol w:w="1244"/>
      </w:tblGrid>
      <w:tr w:rsidR="00A24347" w:rsidRPr="00F77B63" w14:paraId="3BCE467C" w14:textId="77777777" w:rsidTr="00DD33C2">
        <w:trPr>
          <w:cantSplit/>
          <w:trHeight w:val="915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B1033" w14:textId="086C2D3A" w:rsidR="00A24347" w:rsidRPr="00F77B63" w:rsidRDefault="00A24347" w:rsidP="00A94858">
            <w:pPr>
              <w:jc w:val="center"/>
              <w:rPr>
                <w:b/>
                <w:bCs/>
                <w:sz w:val="16"/>
                <w:szCs w:val="16"/>
              </w:rPr>
            </w:pPr>
            <w:r w:rsidRPr="00F77B63">
              <w:rPr>
                <w:b/>
                <w:bCs/>
                <w:sz w:val="16"/>
                <w:szCs w:val="16"/>
              </w:rPr>
              <w:t>Redni broj lokacije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7694167" w14:textId="77777777" w:rsidR="00A24347" w:rsidRPr="00F77B63" w:rsidRDefault="00A24347" w:rsidP="00A94858">
            <w:pPr>
              <w:jc w:val="center"/>
              <w:rPr>
                <w:b/>
                <w:bCs/>
                <w:sz w:val="16"/>
                <w:szCs w:val="16"/>
              </w:rPr>
            </w:pPr>
            <w:r w:rsidRPr="00F77B63">
              <w:rPr>
                <w:b/>
                <w:bCs/>
                <w:sz w:val="16"/>
                <w:szCs w:val="16"/>
              </w:rPr>
              <w:t>Naziv lokacije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EF431" w14:textId="77777777" w:rsidR="00A24347" w:rsidRPr="00F77B63" w:rsidRDefault="00A24347" w:rsidP="00A94858">
            <w:pPr>
              <w:jc w:val="center"/>
              <w:rPr>
                <w:b/>
                <w:bCs/>
                <w:sz w:val="16"/>
                <w:szCs w:val="16"/>
              </w:rPr>
            </w:pPr>
            <w:r w:rsidRPr="00F77B63">
              <w:rPr>
                <w:b/>
                <w:bCs/>
                <w:sz w:val="16"/>
                <w:szCs w:val="16"/>
              </w:rPr>
              <w:t>Kata</w:t>
            </w:r>
            <w:r>
              <w:rPr>
                <w:b/>
                <w:bCs/>
                <w:sz w:val="16"/>
                <w:szCs w:val="16"/>
              </w:rPr>
              <w:t>.</w:t>
            </w:r>
            <w:r w:rsidRPr="00F77B63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č</w:t>
            </w:r>
            <w:r w:rsidRPr="00F77B63">
              <w:rPr>
                <w:b/>
                <w:bCs/>
                <w:sz w:val="16"/>
                <w:szCs w:val="16"/>
              </w:rPr>
              <w:t>est</w:t>
            </w:r>
            <w:r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EEAEB97" w14:textId="77777777" w:rsidR="00A24347" w:rsidRPr="00F77B63" w:rsidRDefault="00A24347" w:rsidP="00A94858">
            <w:pPr>
              <w:jc w:val="center"/>
              <w:rPr>
                <w:b/>
                <w:bCs/>
                <w:sz w:val="16"/>
                <w:szCs w:val="16"/>
              </w:rPr>
            </w:pPr>
            <w:r w:rsidRPr="00F77B63">
              <w:rPr>
                <w:b/>
                <w:bCs/>
                <w:sz w:val="16"/>
                <w:szCs w:val="16"/>
              </w:rPr>
              <w:t>Mikrolokacija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D005C" w14:textId="77777777" w:rsidR="00A24347" w:rsidRPr="00F77B63" w:rsidRDefault="00A24347" w:rsidP="00A94858">
            <w:pPr>
              <w:jc w:val="center"/>
              <w:rPr>
                <w:b/>
                <w:bCs/>
                <w:sz w:val="16"/>
                <w:szCs w:val="16"/>
              </w:rPr>
            </w:pPr>
            <w:r w:rsidRPr="00F77B63">
              <w:rPr>
                <w:b/>
                <w:bCs/>
                <w:sz w:val="16"/>
                <w:szCs w:val="16"/>
              </w:rPr>
              <w:t>Djelatnost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BE390AE" w14:textId="77777777" w:rsidR="00A24347" w:rsidRPr="00F77B63" w:rsidRDefault="00A24347" w:rsidP="00A94858">
            <w:pPr>
              <w:jc w:val="center"/>
              <w:rPr>
                <w:b/>
                <w:bCs/>
                <w:sz w:val="16"/>
                <w:szCs w:val="16"/>
              </w:rPr>
            </w:pPr>
            <w:r w:rsidRPr="00F77B63">
              <w:rPr>
                <w:b/>
                <w:bCs/>
                <w:sz w:val="16"/>
                <w:szCs w:val="16"/>
              </w:rPr>
              <w:t>Sredstvo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323315" w14:textId="77777777" w:rsidR="00A24347" w:rsidRPr="00F77B63" w:rsidRDefault="00A24347" w:rsidP="00A94858">
            <w:pPr>
              <w:widowControl w:val="0"/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14:paraId="24DE9E99" w14:textId="77777777" w:rsidR="00A24347" w:rsidRPr="00F77B63" w:rsidRDefault="00A24347" w:rsidP="00A94858">
            <w:pPr>
              <w:widowControl w:val="0"/>
              <w:jc w:val="center"/>
              <w:rPr>
                <w:b/>
                <w:bCs/>
                <w:sz w:val="16"/>
                <w:szCs w:val="16"/>
                <w:lang w:val="en-US" w:eastAsia="en-US"/>
              </w:rPr>
            </w:pPr>
            <w:proofErr w:type="spellStart"/>
            <w:r w:rsidRPr="00F77B63">
              <w:rPr>
                <w:b/>
                <w:bCs/>
                <w:sz w:val="16"/>
                <w:szCs w:val="16"/>
                <w:lang w:val="en-US"/>
              </w:rPr>
              <w:t>Količina</w:t>
            </w:r>
            <w:proofErr w:type="spellEnd"/>
            <w:r w:rsidRPr="00F77B63">
              <w:rPr>
                <w:b/>
                <w:bCs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F77B63">
              <w:rPr>
                <w:b/>
                <w:bCs/>
                <w:sz w:val="16"/>
                <w:szCs w:val="16"/>
                <w:lang w:val="en-US"/>
              </w:rPr>
              <w:t>broj</w:t>
            </w:r>
            <w:proofErr w:type="spellEnd"/>
            <w:r w:rsidRPr="00F77B63">
              <w:rPr>
                <w:b/>
                <w:bCs/>
                <w:sz w:val="16"/>
                <w:szCs w:val="16"/>
                <w:lang w:val="en-US"/>
              </w:rPr>
              <w:t>)/</w:t>
            </w:r>
          </w:p>
          <w:p w14:paraId="0B7711A0" w14:textId="77777777" w:rsidR="00A24347" w:rsidRPr="00F77B63" w:rsidRDefault="00A24347" w:rsidP="00A94858">
            <w:pPr>
              <w:widowControl w:val="0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F77B63">
              <w:rPr>
                <w:b/>
                <w:bCs/>
                <w:sz w:val="16"/>
                <w:szCs w:val="16"/>
              </w:rPr>
              <w:t>Površina (m2)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1EBE9E2" w14:textId="77777777" w:rsidR="00A24347" w:rsidRPr="00F77B63" w:rsidRDefault="00A24347" w:rsidP="00A94858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F77B63">
              <w:rPr>
                <w:b/>
                <w:bCs/>
                <w:sz w:val="16"/>
                <w:szCs w:val="16"/>
                <w:lang w:val="en-US"/>
              </w:rPr>
              <w:t>Broj</w:t>
            </w:r>
            <w:proofErr w:type="spellEnd"/>
            <w:r w:rsidRPr="00F77B63"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77B63">
              <w:rPr>
                <w:b/>
                <w:bCs/>
                <w:sz w:val="16"/>
                <w:szCs w:val="16"/>
                <w:lang w:val="en-US"/>
              </w:rPr>
              <w:t>dozvola</w:t>
            </w:r>
            <w:proofErr w:type="spellEnd"/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2787D3D" w14:textId="77777777" w:rsidR="00A24347" w:rsidRPr="00F77B63" w:rsidRDefault="00A24347" w:rsidP="00A94858">
            <w:pPr>
              <w:widowControl w:val="0"/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14:paraId="636943A2" w14:textId="77777777" w:rsidR="00A24347" w:rsidRPr="00F77B63" w:rsidRDefault="00A24347" w:rsidP="00A9485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F77B63">
              <w:rPr>
                <w:b/>
                <w:bCs/>
                <w:sz w:val="16"/>
                <w:szCs w:val="16"/>
                <w:lang w:val="en-US"/>
              </w:rPr>
              <w:t xml:space="preserve">Rok  </w:t>
            </w:r>
            <w:proofErr w:type="spellStart"/>
            <w:r w:rsidRPr="00F77B63">
              <w:rPr>
                <w:b/>
                <w:bCs/>
                <w:sz w:val="16"/>
                <w:szCs w:val="16"/>
                <w:lang w:val="en-US"/>
              </w:rPr>
              <w:t>dozvole</w:t>
            </w:r>
            <w:proofErr w:type="spellEnd"/>
          </w:p>
          <w:p w14:paraId="585479B7" w14:textId="77777777" w:rsidR="00A24347" w:rsidRPr="00F77B63" w:rsidRDefault="00A24347" w:rsidP="00A9485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A24347" w:rsidRPr="00880477" w14:paraId="245C3A0E" w14:textId="77777777" w:rsidTr="00DD33C2">
        <w:trPr>
          <w:cantSplit/>
          <w:trHeight w:val="414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7372D730" w14:textId="77777777" w:rsidR="00A24347" w:rsidRPr="00A42568" w:rsidRDefault="00A24347" w:rsidP="00A94858">
            <w:pPr>
              <w:jc w:val="center"/>
              <w:rPr>
                <w:sz w:val="16"/>
                <w:szCs w:val="16"/>
              </w:rPr>
            </w:pPr>
            <w:r w:rsidRPr="00A42568">
              <w:rPr>
                <w:sz w:val="16"/>
                <w:szCs w:val="16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B64BF8" w14:textId="77777777" w:rsidR="00A24347" w:rsidRPr="00A42568" w:rsidRDefault="00A24347" w:rsidP="00A94858">
            <w:pPr>
              <w:jc w:val="center"/>
              <w:rPr>
                <w:sz w:val="16"/>
                <w:szCs w:val="16"/>
              </w:rPr>
            </w:pPr>
            <w:r w:rsidRPr="00A42568">
              <w:rPr>
                <w:color w:val="000000"/>
                <w:sz w:val="16"/>
                <w:szCs w:val="16"/>
              </w:rPr>
              <w:t>Poluotok Sveti Petar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8D2290" w14:textId="77777777" w:rsidR="00A24347" w:rsidRPr="00A42568" w:rsidRDefault="00A24347" w:rsidP="00A948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2944/3 k.o. Makarska-Makar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73D45E" w14:textId="77777777" w:rsidR="00A24347" w:rsidRPr="00A42568" w:rsidRDefault="00A24347" w:rsidP="00A94858">
            <w:pPr>
              <w:jc w:val="center"/>
              <w:rPr>
                <w:sz w:val="16"/>
                <w:szCs w:val="16"/>
              </w:rPr>
            </w:pPr>
            <w:r w:rsidRPr="00A42568">
              <w:rPr>
                <w:sz w:val="16"/>
                <w:szCs w:val="16"/>
              </w:rPr>
              <w:t>Od Vile Irena prema sv</w:t>
            </w:r>
            <w:r>
              <w:rPr>
                <w:sz w:val="16"/>
                <w:szCs w:val="16"/>
              </w:rPr>
              <w:t>j</w:t>
            </w:r>
            <w:r w:rsidRPr="00A42568">
              <w:rPr>
                <w:sz w:val="16"/>
                <w:szCs w:val="16"/>
              </w:rPr>
              <w:t>etioniku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52A6DCC2" w14:textId="77777777" w:rsidR="00A24347" w:rsidRPr="00A42568" w:rsidRDefault="00A24347" w:rsidP="00A94858">
            <w:pPr>
              <w:jc w:val="center"/>
              <w:rPr>
                <w:sz w:val="16"/>
                <w:szCs w:val="16"/>
              </w:rPr>
            </w:pPr>
            <w:r w:rsidRPr="00A42568">
              <w:rPr>
                <w:sz w:val="16"/>
                <w:szCs w:val="16"/>
              </w:rPr>
              <w:t>komercijalno-rekreacijski sadržaji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6FEAAC" w14:textId="77777777" w:rsidR="00A24347" w:rsidRPr="00A42568" w:rsidRDefault="00A24347" w:rsidP="00A94858">
            <w:pPr>
              <w:jc w:val="center"/>
              <w:rPr>
                <w:sz w:val="16"/>
                <w:szCs w:val="16"/>
              </w:rPr>
            </w:pPr>
            <w:r w:rsidRPr="00A42568">
              <w:rPr>
                <w:sz w:val="16"/>
                <w:szCs w:val="16"/>
              </w:rPr>
              <w:t>Ležaljke</w:t>
            </w:r>
            <w:r>
              <w:rPr>
                <w:sz w:val="16"/>
                <w:szCs w:val="16"/>
              </w:rPr>
              <w:t xml:space="preserve"> + suncobrani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6E8AAD69" w14:textId="77777777" w:rsidR="00A24347" w:rsidRDefault="00A24347" w:rsidP="00A9485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  <w:p w14:paraId="592B88AF" w14:textId="77777777" w:rsidR="00A24347" w:rsidRPr="00A42568" w:rsidRDefault="00A24347" w:rsidP="00A9485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A42568">
              <w:rPr>
                <w:sz w:val="16"/>
                <w:szCs w:val="16"/>
                <w:lang w:val="en-US"/>
              </w:rPr>
              <w:t>20</w:t>
            </w:r>
            <w:r>
              <w:rPr>
                <w:sz w:val="16"/>
                <w:szCs w:val="16"/>
                <w:lang w:val="en-US"/>
              </w:rPr>
              <w:t>+20</w:t>
            </w:r>
          </w:p>
          <w:p w14:paraId="76277F02" w14:textId="77777777" w:rsidR="00A24347" w:rsidRPr="00A42568" w:rsidRDefault="00A24347" w:rsidP="00A9485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05CF8" w14:textId="77777777" w:rsidR="00A24347" w:rsidRPr="00A42568" w:rsidRDefault="00A24347" w:rsidP="00A94858">
            <w:pPr>
              <w:jc w:val="center"/>
              <w:rPr>
                <w:sz w:val="16"/>
                <w:szCs w:val="16"/>
                <w:lang w:val="en-US"/>
              </w:rPr>
            </w:pPr>
            <w:r w:rsidRPr="00A42568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9001" w14:textId="77777777" w:rsidR="00A24347" w:rsidRDefault="00A24347" w:rsidP="00A94858">
            <w:pPr>
              <w:jc w:val="center"/>
              <w:rPr>
                <w:sz w:val="16"/>
                <w:szCs w:val="16"/>
                <w:lang w:val="en-US"/>
              </w:rPr>
            </w:pPr>
          </w:p>
          <w:p w14:paraId="4C103E25" w14:textId="77777777" w:rsidR="00A24347" w:rsidRPr="00880477" w:rsidRDefault="00A24347" w:rsidP="00A94858">
            <w:pPr>
              <w:jc w:val="center"/>
              <w:rPr>
                <w:sz w:val="16"/>
                <w:szCs w:val="16"/>
                <w:lang w:val="en-US"/>
              </w:rPr>
            </w:pPr>
            <w:r w:rsidRPr="00880477">
              <w:rPr>
                <w:sz w:val="16"/>
                <w:szCs w:val="16"/>
                <w:lang w:val="en-US"/>
              </w:rPr>
              <w:t xml:space="preserve">2 </w:t>
            </w:r>
            <w:proofErr w:type="spellStart"/>
            <w:r w:rsidRPr="00880477">
              <w:rPr>
                <w:sz w:val="16"/>
                <w:szCs w:val="16"/>
                <w:lang w:val="en-US"/>
              </w:rPr>
              <w:t>godine</w:t>
            </w:r>
            <w:proofErr w:type="spellEnd"/>
          </w:p>
          <w:p w14:paraId="262CEBBB" w14:textId="77777777" w:rsidR="00A24347" w:rsidRPr="00880477" w:rsidRDefault="00A24347" w:rsidP="00A94858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A24347" w:rsidRPr="00880477" w14:paraId="6059D9B5" w14:textId="77777777" w:rsidTr="00DD33C2">
        <w:trPr>
          <w:cantSplit/>
          <w:trHeight w:val="572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012BEBC1" w14:textId="77777777" w:rsidR="00A24347" w:rsidRPr="00BA73ED" w:rsidRDefault="00A24347" w:rsidP="00A94858">
            <w:pPr>
              <w:jc w:val="center"/>
              <w:rPr>
                <w:sz w:val="16"/>
                <w:szCs w:val="16"/>
              </w:rPr>
            </w:pPr>
            <w:r w:rsidRPr="00BA73ED">
              <w:rPr>
                <w:sz w:val="16"/>
                <w:szCs w:val="16"/>
              </w:rPr>
              <w:t>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FFF53A" w14:textId="77777777" w:rsidR="00A24347" w:rsidRPr="00BA73ED" w:rsidRDefault="00A24347" w:rsidP="00A94858">
            <w:pPr>
              <w:jc w:val="center"/>
              <w:rPr>
                <w:color w:val="000000"/>
                <w:sz w:val="16"/>
                <w:szCs w:val="16"/>
              </w:rPr>
            </w:pPr>
            <w:r w:rsidRPr="00BA73ED">
              <w:rPr>
                <w:color w:val="000000"/>
                <w:sz w:val="16"/>
                <w:szCs w:val="16"/>
              </w:rPr>
              <w:t>Poluotok Sveti Petar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6F68B2" w14:textId="77777777" w:rsidR="00A24347" w:rsidRPr="00BA73ED" w:rsidRDefault="00A24347" w:rsidP="00A9485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2944/3 k.o. Makarska-Makar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10439B" w14:textId="77777777" w:rsidR="00A24347" w:rsidRPr="00BA73ED" w:rsidRDefault="00A24347" w:rsidP="00A94858">
            <w:pPr>
              <w:jc w:val="center"/>
              <w:rPr>
                <w:color w:val="000000"/>
                <w:sz w:val="16"/>
                <w:szCs w:val="16"/>
              </w:rPr>
            </w:pPr>
            <w:r w:rsidRPr="00BA73ED">
              <w:rPr>
                <w:color w:val="000000"/>
                <w:sz w:val="16"/>
                <w:szCs w:val="16"/>
              </w:rPr>
              <w:t>ispred „Vile Irena“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65FE3F50" w14:textId="77777777" w:rsidR="00A24347" w:rsidRPr="00BA73ED" w:rsidRDefault="00A24347" w:rsidP="00A94858">
            <w:pPr>
              <w:jc w:val="center"/>
              <w:rPr>
                <w:sz w:val="16"/>
                <w:szCs w:val="16"/>
              </w:rPr>
            </w:pPr>
            <w:r w:rsidRPr="00BA73ED">
              <w:rPr>
                <w:sz w:val="16"/>
                <w:szCs w:val="16"/>
              </w:rPr>
              <w:t>iznajmljivanje sredstava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CFCE21" w14:textId="77777777" w:rsidR="00A24347" w:rsidRPr="00BA73ED" w:rsidRDefault="00A24347" w:rsidP="00A94858">
            <w:pPr>
              <w:jc w:val="center"/>
              <w:rPr>
                <w:color w:val="000000"/>
                <w:sz w:val="16"/>
                <w:szCs w:val="16"/>
              </w:rPr>
            </w:pPr>
            <w:r w:rsidRPr="00BA73ED">
              <w:rPr>
                <w:color w:val="000000"/>
                <w:sz w:val="16"/>
                <w:szCs w:val="16"/>
              </w:rPr>
              <w:t>Sredstvo za vuču s opremom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7023C1AB" w14:textId="77777777" w:rsidR="00A24347" w:rsidRPr="00BA73ED" w:rsidRDefault="00A24347" w:rsidP="00A9485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  <w:p w14:paraId="26C9BCBA" w14:textId="77777777" w:rsidR="00A24347" w:rsidRPr="00BA73ED" w:rsidRDefault="00A24347" w:rsidP="00A9485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BA73ED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9EBF0" w14:textId="77777777" w:rsidR="00A24347" w:rsidRPr="00BA73ED" w:rsidRDefault="00A24347" w:rsidP="00A94858">
            <w:pPr>
              <w:jc w:val="center"/>
              <w:rPr>
                <w:sz w:val="16"/>
                <w:szCs w:val="16"/>
                <w:lang w:val="en-US"/>
              </w:rPr>
            </w:pPr>
            <w:r w:rsidRPr="00BA73ED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0ACA" w14:textId="77777777" w:rsidR="00A24347" w:rsidRPr="00880477" w:rsidRDefault="00A24347" w:rsidP="00A94858">
            <w:pPr>
              <w:jc w:val="center"/>
              <w:rPr>
                <w:sz w:val="16"/>
                <w:szCs w:val="16"/>
                <w:lang w:val="en-US"/>
              </w:rPr>
            </w:pPr>
          </w:p>
          <w:p w14:paraId="7753AE7D" w14:textId="77777777" w:rsidR="00A24347" w:rsidRPr="00880477" w:rsidRDefault="00A24347" w:rsidP="00A94858">
            <w:pPr>
              <w:jc w:val="center"/>
              <w:rPr>
                <w:sz w:val="16"/>
                <w:szCs w:val="16"/>
                <w:lang w:val="en-US"/>
              </w:rPr>
            </w:pPr>
            <w:r w:rsidRPr="00880477">
              <w:rPr>
                <w:sz w:val="16"/>
                <w:szCs w:val="16"/>
                <w:lang w:val="en-US"/>
              </w:rPr>
              <w:t xml:space="preserve">2 </w:t>
            </w:r>
            <w:proofErr w:type="spellStart"/>
            <w:r w:rsidRPr="00880477">
              <w:rPr>
                <w:sz w:val="16"/>
                <w:szCs w:val="16"/>
                <w:lang w:val="en-US"/>
              </w:rPr>
              <w:t>godine</w:t>
            </w:r>
            <w:proofErr w:type="spellEnd"/>
          </w:p>
        </w:tc>
      </w:tr>
      <w:tr w:rsidR="00A24347" w:rsidRPr="00BA73ED" w14:paraId="30DD196E" w14:textId="77777777" w:rsidTr="00DD33C2">
        <w:trPr>
          <w:cantSplit/>
          <w:trHeight w:val="414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7201EEF6" w14:textId="77777777" w:rsidR="00A24347" w:rsidRPr="00BA73ED" w:rsidRDefault="00A24347" w:rsidP="00A94858">
            <w:pPr>
              <w:jc w:val="center"/>
              <w:rPr>
                <w:sz w:val="16"/>
                <w:szCs w:val="16"/>
              </w:rPr>
            </w:pPr>
            <w:r w:rsidRPr="00BA73ED">
              <w:rPr>
                <w:sz w:val="16"/>
                <w:szCs w:val="16"/>
              </w:rPr>
              <w:t>3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393705" w14:textId="77777777" w:rsidR="00A24347" w:rsidRPr="00BA73ED" w:rsidRDefault="00A24347" w:rsidP="00A94858">
            <w:pPr>
              <w:jc w:val="center"/>
              <w:rPr>
                <w:sz w:val="16"/>
                <w:szCs w:val="16"/>
              </w:rPr>
            </w:pPr>
            <w:r w:rsidRPr="00BA73ED">
              <w:rPr>
                <w:color w:val="000000"/>
                <w:sz w:val="16"/>
                <w:szCs w:val="16"/>
              </w:rPr>
              <w:t>Poluotok Sveti Petar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00AB22" w14:textId="77777777" w:rsidR="00A24347" w:rsidRPr="00BA73ED" w:rsidRDefault="00A24347" w:rsidP="00A948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2944/3 k.o. Makarska-Makar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B21BE7" w14:textId="77777777" w:rsidR="00A24347" w:rsidRPr="00BA73ED" w:rsidRDefault="00A24347" w:rsidP="00A94858">
            <w:pPr>
              <w:jc w:val="center"/>
              <w:rPr>
                <w:sz w:val="16"/>
                <w:szCs w:val="16"/>
              </w:rPr>
            </w:pPr>
            <w:r w:rsidRPr="00BA73ED">
              <w:rPr>
                <w:color w:val="000000"/>
                <w:sz w:val="16"/>
                <w:szCs w:val="16"/>
              </w:rPr>
              <w:t>ispred „Vile Irena“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58E563FA" w14:textId="77777777" w:rsidR="00A24347" w:rsidRPr="00BA73ED" w:rsidRDefault="00A24347" w:rsidP="00A94858">
            <w:pPr>
              <w:jc w:val="center"/>
              <w:rPr>
                <w:sz w:val="16"/>
                <w:szCs w:val="16"/>
              </w:rPr>
            </w:pPr>
            <w:r w:rsidRPr="00BA73ED">
              <w:rPr>
                <w:sz w:val="16"/>
                <w:szCs w:val="16"/>
              </w:rPr>
              <w:t>iznajmljivanje sredstava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395FC9" w14:textId="77777777" w:rsidR="00A24347" w:rsidRPr="00BA73ED" w:rsidRDefault="00A24347" w:rsidP="00A94858">
            <w:pPr>
              <w:jc w:val="center"/>
              <w:rPr>
                <w:sz w:val="16"/>
                <w:szCs w:val="16"/>
              </w:rPr>
            </w:pPr>
            <w:r w:rsidRPr="00BA73ED">
              <w:rPr>
                <w:color w:val="000000"/>
                <w:sz w:val="16"/>
                <w:szCs w:val="16"/>
              </w:rPr>
              <w:t>Skuter/dječji skuter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7B1C866C" w14:textId="77777777" w:rsidR="00A24347" w:rsidRPr="00BA73ED" w:rsidRDefault="00A24347" w:rsidP="00A9485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  <w:p w14:paraId="105DC65D" w14:textId="77777777" w:rsidR="00A24347" w:rsidRPr="00BA73ED" w:rsidRDefault="00A24347" w:rsidP="00A9485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BA73ED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F8B43" w14:textId="77777777" w:rsidR="00A24347" w:rsidRPr="00BA73ED" w:rsidRDefault="00A24347" w:rsidP="00A94858">
            <w:pPr>
              <w:jc w:val="center"/>
              <w:rPr>
                <w:sz w:val="16"/>
                <w:szCs w:val="16"/>
                <w:lang w:val="en-US"/>
              </w:rPr>
            </w:pPr>
            <w:r w:rsidRPr="00BA73ED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935C" w14:textId="77777777" w:rsidR="00A24347" w:rsidRPr="00BA73ED" w:rsidRDefault="00A24347" w:rsidP="00A94858">
            <w:pPr>
              <w:jc w:val="center"/>
              <w:rPr>
                <w:sz w:val="16"/>
                <w:szCs w:val="16"/>
                <w:lang w:val="en-US"/>
              </w:rPr>
            </w:pPr>
          </w:p>
          <w:p w14:paraId="36C7FA61" w14:textId="77777777" w:rsidR="00A24347" w:rsidRPr="00BA73ED" w:rsidRDefault="00A24347" w:rsidP="00A94858">
            <w:pPr>
              <w:jc w:val="center"/>
              <w:rPr>
                <w:sz w:val="16"/>
                <w:szCs w:val="16"/>
                <w:lang w:val="en-US"/>
              </w:rPr>
            </w:pPr>
            <w:r w:rsidRPr="00880477">
              <w:rPr>
                <w:sz w:val="16"/>
                <w:szCs w:val="16"/>
                <w:lang w:val="en-US"/>
              </w:rPr>
              <w:t xml:space="preserve">2 </w:t>
            </w:r>
            <w:proofErr w:type="spellStart"/>
            <w:r w:rsidRPr="00880477">
              <w:rPr>
                <w:sz w:val="16"/>
                <w:szCs w:val="16"/>
                <w:lang w:val="en-US"/>
              </w:rPr>
              <w:t>godine</w:t>
            </w:r>
            <w:proofErr w:type="spellEnd"/>
          </w:p>
        </w:tc>
      </w:tr>
      <w:tr w:rsidR="00A24347" w:rsidRPr="00BA73ED" w14:paraId="5E362F44" w14:textId="77777777" w:rsidTr="00DD33C2">
        <w:trPr>
          <w:cantSplit/>
          <w:trHeight w:val="414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69B8FED3" w14:textId="77777777" w:rsidR="00A24347" w:rsidRPr="00BA73ED" w:rsidRDefault="00A24347" w:rsidP="00A94858">
            <w:pPr>
              <w:jc w:val="center"/>
              <w:rPr>
                <w:sz w:val="16"/>
                <w:szCs w:val="16"/>
              </w:rPr>
            </w:pPr>
            <w:r w:rsidRPr="00BA73ED">
              <w:rPr>
                <w:sz w:val="16"/>
                <w:szCs w:val="16"/>
              </w:rPr>
              <w:t>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14CC93" w14:textId="77777777" w:rsidR="00A24347" w:rsidRPr="00BA73ED" w:rsidRDefault="00A24347" w:rsidP="00A94858">
            <w:pPr>
              <w:jc w:val="center"/>
              <w:rPr>
                <w:sz w:val="16"/>
                <w:szCs w:val="16"/>
              </w:rPr>
            </w:pPr>
            <w:r w:rsidRPr="00BA73ED">
              <w:rPr>
                <w:color w:val="000000"/>
                <w:sz w:val="16"/>
                <w:szCs w:val="16"/>
              </w:rPr>
              <w:t>Od Poluotoka Sveti Petar prema „žutoj kući“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92122" w14:textId="77777777" w:rsidR="00A24347" w:rsidRPr="00BA73ED" w:rsidRDefault="00A24347" w:rsidP="00A948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2942/2 k.o. Makarska-Makar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78E766" w14:textId="77777777" w:rsidR="00A24347" w:rsidRPr="00BA73ED" w:rsidRDefault="00A24347" w:rsidP="00A94858">
            <w:pPr>
              <w:jc w:val="center"/>
              <w:rPr>
                <w:sz w:val="16"/>
                <w:szCs w:val="16"/>
              </w:rPr>
            </w:pPr>
            <w:r w:rsidRPr="00BA73ED">
              <w:rPr>
                <w:color w:val="000000"/>
                <w:sz w:val="16"/>
                <w:szCs w:val="16"/>
              </w:rPr>
              <w:t>ispred bivšeg UO Disko Plaža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3E5209EC" w14:textId="77777777" w:rsidR="00A24347" w:rsidRPr="00BA73ED" w:rsidRDefault="00A24347" w:rsidP="00A94858">
            <w:pPr>
              <w:jc w:val="center"/>
              <w:rPr>
                <w:sz w:val="16"/>
                <w:szCs w:val="16"/>
              </w:rPr>
            </w:pPr>
            <w:r w:rsidRPr="00BA73ED">
              <w:rPr>
                <w:sz w:val="16"/>
                <w:szCs w:val="16"/>
              </w:rPr>
              <w:t>ugostiteljstv</w:t>
            </w:r>
            <w:r>
              <w:rPr>
                <w:sz w:val="16"/>
                <w:szCs w:val="16"/>
              </w:rPr>
              <w:t>o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5382B7" w14:textId="77777777" w:rsidR="00A24347" w:rsidRPr="00BA73ED" w:rsidRDefault="00A24347" w:rsidP="00A94858">
            <w:pPr>
              <w:jc w:val="center"/>
              <w:rPr>
                <w:sz w:val="16"/>
                <w:szCs w:val="16"/>
              </w:rPr>
            </w:pPr>
            <w:r w:rsidRPr="00BA73ED">
              <w:rPr>
                <w:color w:val="000000"/>
                <w:sz w:val="16"/>
                <w:szCs w:val="16"/>
              </w:rPr>
              <w:t>Pripadajuća terasa objekta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5ACA9A78" w14:textId="77777777" w:rsidR="00A24347" w:rsidRDefault="00A24347" w:rsidP="00A94858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  <w:p w14:paraId="2994CE54" w14:textId="77777777" w:rsidR="00A24347" w:rsidRPr="00BA73ED" w:rsidRDefault="00A24347" w:rsidP="00A9485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BA73ED">
              <w:rPr>
                <w:color w:val="000000"/>
                <w:sz w:val="16"/>
                <w:szCs w:val="16"/>
              </w:rPr>
              <w:t>700 m²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C3319" w14:textId="77777777" w:rsidR="00A24347" w:rsidRPr="00BA73ED" w:rsidRDefault="00A24347" w:rsidP="00A94858">
            <w:pPr>
              <w:jc w:val="center"/>
              <w:rPr>
                <w:sz w:val="16"/>
                <w:szCs w:val="16"/>
                <w:lang w:val="en-US"/>
              </w:rPr>
            </w:pPr>
            <w:r w:rsidRPr="00BA73ED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23F7" w14:textId="77777777" w:rsidR="00A24347" w:rsidRDefault="00A24347" w:rsidP="00A94858">
            <w:pPr>
              <w:jc w:val="center"/>
              <w:rPr>
                <w:sz w:val="16"/>
                <w:szCs w:val="16"/>
                <w:lang w:val="en-US"/>
              </w:rPr>
            </w:pPr>
          </w:p>
          <w:p w14:paraId="25CDAB6D" w14:textId="77777777" w:rsidR="00A24347" w:rsidRPr="00BA73ED" w:rsidRDefault="00A24347" w:rsidP="00A94858">
            <w:pPr>
              <w:jc w:val="center"/>
              <w:rPr>
                <w:sz w:val="16"/>
                <w:szCs w:val="16"/>
                <w:lang w:val="en-US"/>
              </w:rPr>
            </w:pPr>
            <w:r w:rsidRPr="00880477">
              <w:rPr>
                <w:sz w:val="16"/>
                <w:szCs w:val="16"/>
                <w:lang w:val="en-US"/>
              </w:rPr>
              <w:t xml:space="preserve">2 </w:t>
            </w:r>
            <w:proofErr w:type="spellStart"/>
            <w:r w:rsidRPr="00880477">
              <w:rPr>
                <w:sz w:val="16"/>
                <w:szCs w:val="16"/>
                <w:lang w:val="en-US"/>
              </w:rPr>
              <w:t>godine</w:t>
            </w:r>
            <w:proofErr w:type="spellEnd"/>
          </w:p>
        </w:tc>
      </w:tr>
      <w:tr w:rsidR="00A24347" w:rsidRPr="00DD4D9F" w14:paraId="687A602D" w14:textId="77777777" w:rsidTr="00DD33C2">
        <w:trPr>
          <w:cantSplit/>
          <w:trHeight w:val="649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9E3906" w14:textId="77777777" w:rsidR="00A24347" w:rsidRPr="00DD4D9F" w:rsidRDefault="00A24347" w:rsidP="00A94858">
            <w:pPr>
              <w:jc w:val="center"/>
              <w:rPr>
                <w:sz w:val="16"/>
                <w:szCs w:val="16"/>
              </w:rPr>
            </w:pPr>
            <w:r w:rsidRPr="00DD4D9F">
              <w:rPr>
                <w:sz w:val="16"/>
                <w:szCs w:val="16"/>
              </w:rPr>
              <w:t>10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FE788A" w14:textId="77777777" w:rsidR="00A24347" w:rsidRPr="00DD4D9F" w:rsidRDefault="00A24347" w:rsidP="00A94858">
            <w:pPr>
              <w:jc w:val="center"/>
              <w:rPr>
                <w:sz w:val="16"/>
                <w:szCs w:val="16"/>
              </w:rPr>
            </w:pPr>
            <w:r w:rsidRPr="00DD4D9F">
              <w:rPr>
                <w:sz w:val="16"/>
                <w:szCs w:val="16"/>
              </w:rPr>
              <w:t xml:space="preserve">Plaža pored hotela </w:t>
            </w:r>
            <w:proofErr w:type="spellStart"/>
            <w:r w:rsidRPr="00DD4D9F">
              <w:rPr>
                <w:color w:val="000000"/>
                <w:sz w:val="16"/>
                <w:szCs w:val="16"/>
              </w:rPr>
              <w:t>Amines</w:t>
            </w:r>
            <w:proofErr w:type="spellEnd"/>
            <w:r w:rsidRPr="00DD4D9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4D9F">
              <w:rPr>
                <w:color w:val="000000"/>
                <w:sz w:val="16"/>
                <w:szCs w:val="16"/>
              </w:rPr>
              <w:t>Khalani</w:t>
            </w:r>
            <w:proofErr w:type="spellEnd"/>
            <w:r w:rsidRPr="00DD4D9F">
              <w:rPr>
                <w:color w:val="000000"/>
                <w:sz w:val="16"/>
                <w:szCs w:val="16"/>
              </w:rPr>
              <w:t xml:space="preserve"> Beach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632C6A" w14:textId="77777777" w:rsidR="00A24347" w:rsidRPr="00DD4D9F" w:rsidRDefault="00A24347" w:rsidP="00A948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AB8FA9" w14:textId="77777777" w:rsidR="00A24347" w:rsidRPr="00DD4D9F" w:rsidRDefault="00A24347" w:rsidP="00A94858">
            <w:pPr>
              <w:jc w:val="center"/>
              <w:rPr>
                <w:color w:val="000000"/>
                <w:sz w:val="16"/>
                <w:szCs w:val="16"/>
              </w:rPr>
            </w:pPr>
            <w:r w:rsidRPr="00DD4D9F">
              <w:rPr>
                <w:color w:val="000000"/>
                <w:sz w:val="16"/>
                <w:szCs w:val="16"/>
              </w:rPr>
              <w:t xml:space="preserve">morski dio zapadno od Hotela </w:t>
            </w:r>
            <w:proofErr w:type="spellStart"/>
            <w:r w:rsidRPr="00DD4D9F">
              <w:rPr>
                <w:color w:val="000000"/>
                <w:sz w:val="16"/>
                <w:szCs w:val="16"/>
              </w:rPr>
              <w:t>Amines</w:t>
            </w:r>
            <w:proofErr w:type="spellEnd"/>
            <w:r w:rsidRPr="00DD4D9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4D9F">
              <w:rPr>
                <w:color w:val="000000"/>
                <w:sz w:val="16"/>
                <w:szCs w:val="16"/>
              </w:rPr>
              <w:t>Khalani</w:t>
            </w:r>
            <w:proofErr w:type="spellEnd"/>
            <w:r w:rsidRPr="00DD4D9F">
              <w:rPr>
                <w:color w:val="000000"/>
                <w:sz w:val="16"/>
                <w:szCs w:val="16"/>
              </w:rPr>
              <w:t xml:space="preserve"> Beach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B3263A" w14:textId="77777777" w:rsidR="00A24347" w:rsidRPr="00DD4D9F" w:rsidRDefault="00A24347" w:rsidP="00A94858">
            <w:pPr>
              <w:jc w:val="center"/>
              <w:rPr>
                <w:sz w:val="16"/>
                <w:szCs w:val="16"/>
              </w:rPr>
            </w:pPr>
            <w:r w:rsidRPr="00DD4D9F">
              <w:rPr>
                <w:sz w:val="16"/>
                <w:szCs w:val="16"/>
              </w:rPr>
              <w:t>komercijalno-rekreacijski sadržaji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CE6520" w14:textId="77777777" w:rsidR="00A24347" w:rsidRPr="00DD4D9F" w:rsidRDefault="00A24347" w:rsidP="00A94858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DD4D9F">
              <w:rPr>
                <w:color w:val="000000"/>
                <w:sz w:val="16"/>
                <w:szCs w:val="16"/>
              </w:rPr>
              <w:t>Aqua</w:t>
            </w:r>
            <w:proofErr w:type="spellEnd"/>
            <w:r w:rsidRPr="00DD4D9F">
              <w:rPr>
                <w:color w:val="000000"/>
                <w:sz w:val="16"/>
                <w:szCs w:val="16"/>
              </w:rPr>
              <w:t xml:space="preserve"> park i drugi morski sadržaji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0A3F3D" w14:textId="77777777" w:rsidR="00A24347" w:rsidRPr="00DD4D9F" w:rsidRDefault="00A24347" w:rsidP="00A94858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  <w:p w14:paraId="1E28CCFF" w14:textId="77777777" w:rsidR="00A24347" w:rsidRPr="00DD4D9F" w:rsidRDefault="00A24347" w:rsidP="00A94858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DD4D9F">
              <w:rPr>
                <w:color w:val="000000"/>
                <w:sz w:val="16"/>
                <w:szCs w:val="16"/>
              </w:rPr>
              <w:t>400 m²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1134" w14:textId="77777777" w:rsidR="00A24347" w:rsidRPr="00DD4D9F" w:rsidRDefault="00A24347" w:rsidP="00A94858">
            <w:pPr>
              <w:jc w:val="center"/>
              <w:rPr>
                <w:sz w:val="16"/>
                <w:szCs w:val="16"/>
                <w:lang w:val="en-US"/>
              </w:rPr>
            </w:pPr>
            <w:r w:rsidRPr="00DD4D9F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9C512" w14:textId="77777777" w:rsidR="00A24347" w:rsidRPr="00DD4D9F" w:rsidRDefault="00A24347" w:rsidP="00A94858">
            <w:pPr>
              <w:jc w:val="center"/>
              <w:rPr>
                <w:sz w:val="16"/>
                <w:szCs w:val="16"/>
                <w:lang w:val="en-US"/>
              </w:rPr>
            </w:pPr>
          </w:p>
          <w:p w14:paraId="5F29FA76" w14:textId="77777777" w:rsidR="00A24347" w:rsidRPr="00DD4D9F" w:rsidRDefault="00A24347" w:rsidP="00A94858">
            <w:pPr>
              <w:jc w:val="center"/>
              <w:rPr>
                <w:sz w:val="16"/>
                <w:szCs w:val="16"/>
                <w:lang w:val="en-US"/>
              </w:rPr>
            </w:pPr>
            <w:r w:rsidRPr="00880477">
              <w:rPr>
                <w:sz w:val="16"/>
                <w:szCs w:val="16"/>
                <w:lang w:val="en-US"/>
              </w:rPr>
              <w:t xml:space="preserve">2 </w:t>
            </w:r>
            <w:proofErr w:type="spellStart"/>
            <w:r w:rsidRPr="00880477">
              <w:rPr>
                <w:sz w:val="16"/>
                <w:szCs w:val="16"/>
                <w:lang w:val="en-US"/>
              </w:rPr>
              <w:t>godine</w:t>
            </w:r>
            <w:proofErr w:type="spellEnd"/>
          </w:p>
        </w:tc>
      </w:tr>
      <w:tr w:rsidR="00A24347" w:rsidRPr="00DD4D9F" w14:paraId="190261E8" w14:textId="77777777" w:rsidTr="00DD33C2">
        <w:trPr>
          <w:cantSplit/>
          <w:trHeight w:val="414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C879FC" w14:textId="77777777" w:rsidR="00A24347" w:rsidRPr="00DD4D9F" w:rsidRDefault="00A24347" w:rsidP="00A94858">
            <w:pPr>
              <w:jc w:val="center"/>
              <w:rPr>
                <w:sz w:val="16"/>
                <w:szCs w:val="16"/>
              </w:rPr>
            </w:pPr>
            <w:r w:rsidRPr="00DD4D9F">
              <w:rPr>
                <w:sz w:val="16"/>
                <w:szCs w:val="16"/>
              </w:rPr>
              <w:t>11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FC9801" w14:textId="77777777" w:rsidR="00A24347" w:rsidRPr="00DD4D9F" w:rsidRDefault="00A24347" w:rsidP="00A94858">
            <w:pPr>
              <w:jc w:val="center"/>
              <w:rPr>
                <w:sz w:val="16"/>
                <w:szCs w:val="16"/>
              </w:rPr>
            </w:pPr>
            <w:r w:rsidRPr="00DD4D9F">
              <w:rPr>
                <w:sz w:val="16"/>
                <w:szCs w:val="16"/>
              </w:rPr>
              <w:t xml:space="preserve">Plaža </w:t>
            </w:r>
            <w:proofErr w:type="spellStart"/>
            <w:r w:rsidRPr="00DD4D9F">
              <w:rPr>
                <w:sz w:val="16"/>
                <w:szCs w:val="16"/>
              </w:rPr>
              <w:t>Cvitačka</w:t>
            </w:r>
            <w:proofErr w:type="spellEnd"/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6047F0" w14:textId="77777777" w:rsidR="00A24347" w:rsidRPr="00DD4D9F" w:rsidRDefault="00A24347" w:rsidP="00A948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B49968" w14:textId="77777777" w:rsidR="00A24347" w:rsidRPr="00DD4D9F" w:rsidRDefault="00A24347" w:rsidP="00A94858">
            <w:pPr>
              <w:jc w:val="center"/>
              <w:rPr>
                <w:color w:val="000000"/>
                <w:sz w:val="16"/>
                <w:szCs w:val="16"/>
              </w:rPr>
            </w:pPr>
            <w:r w:rsidRPr="00DD4D9F">
              <w:rPr>
                <w:color w:val="000000"/>
                <w:sz w:val="16"/>
                <w:szCs w:val="16"/>
              </w:rPr>
              <w:t xml:space="preserve">ispred </w:t>
            </w:r>
            <w:proofErr w:type="spellStart"/>
            <w:r w:rsidRPr="00DD4D9F">
              <w:rPr>
                <w:color w:val="000000"/>
                <w:sz w:val="16"/>
                <w:szCs w:val="16"/>
              </w:rPr>
              <w:t>caffe</w:t>
            </w:r>
            <w:proofErr w:type="spellEnd"/>
            <w:r w:rsidRPr="00DD4D9F">
              <w:rPr>
                <w:color w:val="000000"/>
                <w:sz w:val="16"/>
                <w:szCs w:val="16"/>
              </w:rPr>
              <w:t xml:space="preserve"> bara „</w:t>
            </w:r>
            <w:proofErr w:type="spellStart"/>
            <w:r w:rsidRPr="00DD4D9F">
              <w:rPr>
                <w:color w:val="000000"/>
                <w:sz w:val="16"/>
                <w:szCs w:val="16"/>
              </w:rPr>
              <w:t>Cubano</w:t>
            </w:r>
            <w:proofErr w:type="spellEnd"/>
            <w:r w:rsidRPr="00DD4D9F">
              <w:rPr>
                <w:color w:val="000000"/>
                <w:sz w:val="16"/>
                <w:szCs w:val="16"/>
              </w:rPr>
              <w:t>“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326DEEBE" w14:textId="77777777" w:rsidR="00A24347" w:rsidRPr="00DD4D9F" w:rsidRDefault="00A24347" w:rsidP="00A94858">
            <w:pPr>
              <w:jc w:val="center"/>
              <w:rPr>
                <w:sz w:val="16"/>
                <w:szCs w:val="16"/>
              </w:rPr>
            </w:pPr>
            <w:r w:rsidRPr="00DD4D9F">
              <w:rPr>
                <w:sz w:val="16"/>
                <w:szCs w:val="16"/>
              </w:rPr>
              <w:t>komercijalno-rekreacijski sadržaji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6CBF32" w14:textId="77777777" w:rsidR="00A24347" w:rsidRPr="00DD4D9F" w:rsidRDefault="00A24347" w:rsidP="00A94858">
            <w:pPr>
              <w:jc w:val="center"/>
              <w:rPr>
                <w:color w:val="000000"/>
                <w:sz w:val="16"/>
                <w:szCs w:val="16"/>
              </w:rPr>
            </w:pPr>
            <w:r w:rsidRPr="00DD4D9F">
              <w:rPr>
                <w:sz w:val="16"/>
                <w:szCs w:val="16"/>
              </w:rPr>
              <w:t>Ležaljke + suncobrani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EFC8A3" w14:textId="77777777" w:rsidR="00A24347" w:rsidRPr="00DD4D9F" w:rsidRDefault="00A24347" w:rsidP="00A94858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  <w:p w14:paraId="45F10F7F" w14:textId="77777777" w:rsidR="00A24347" w:rsidRPr="00DD4D9F" w:rsidRDefault="00A24347" w:rsidP="00A94858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DD4D9F">
              <w:rPr>
                <w:color w:val="000000"/>
                <w:sz w:val="16"/>
                <w:szCs w:val="16"/>
              </w:rPr>
              <w:t>30+30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C65C2" w14:textId="77777777" w:rsidR="00A24347" w:rsidRPr="00DD4D9F" w:rsidRDefault="00A24347" w:rsidP="00A94858">
            <w:pPr>
              <w:jc w:val="center"/>
              <w:rPr>
                <w:sz w:val="16"/>
                <w:szCs w:val="16"/>
                <w:lang w:val="en-US"/>
              </w:rPr>
            </w:pPr>
            <w:r w:rsidRPr="00DD4D9F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AF86" w14:textId="77777777" w:rsidR="00A24347" w:rsidRDefault="00A24347" w:rsidP="00A94858">
            <w:pPr>
              <w:jc w:val="center"/>
              <w:rPr>
                <w:sz w:val="16"/>
                <w:szCs w:val="16"/>
                <w:lang w:val="en-US"/>
              </w:rPr>
            </w:pPr>
          </w:p>
          <w:p w14:paraId="33427EAC" w14:textId="77777777" w:rsidR="00A24347" w:rsidRPr="00DD4D9F" w:rsidRDefault="00A24347" w:rsidP="00A94858">
            <w:pPr>
              <w:jc w:val="center"/>
              <w:rPr>
                <w:sz w:val="16"/>
                <w:szCs w:val="16"/>
                <w:lang w:val="en-US"/>
              </w:rPr>
            </w:pPr>
            <w:r w:rsidRPr="00880477">
              <w:rPr>
                <w:sz w:val="16"/>
                <w:szCs w:val="16"/>
                <w:lang w:val="en-US"/>
              </w:rPr>
              <w:t xml:space="preserve">2 </w:t>
            </w:r>
            <w:proofErr w:type="spellStart"/>
            <w:r w:rsidRPr="00880477">
              <w:rPr>
                <w:sz w:val="16"/>
                <w:szCs w:val="16"/>
                <w:lang w:val="en-US"/>
              </w:rPr>
              <w:t>godine</w:t>
            </w:r>
            <w:proofErr w:type="spellEnd"/>
          </w:p>
        </w:tc>
      </w:tr>
      <w:tr w:rsidR="00A24347" w:rsidRPr="00DD4D9F" w14:paraId="0FDA802F" w14:textId="77777777" w:rsidTr="00DD33C2">
        <w:trPr>
          <w:cantSplit/>
          <w:trHeight w:val="414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72B775" w14:textId="77777777" w:rsidR="00A24347" w:rsidRPr="00DD4D9F" w:rsidRDefault="00A24347" w:rsidP="00A94858">
            <w:pPr>
              <w:jc w:val="center"/>
              <w:rPr>
                <w:sz w:val="16"/>
                <w:szCs w:val="16"/>
              </w:rPr>
            </w:pPr>
            <w:r w:rsidRPr="00DD4D9F">
              <w:rPr>
                <w:sz w:val="16"/>
                <w:szCs w:val="16"/>
              </w:rPr>
              <w:t>12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F4C37E" w14:textId="77777777" w:rsidR="00A24347" w:rsidRPr="00DD4D9F" w:rsidRDefault="00A24347" w:rsidP="00A94858">
            <w:pPr>
              <w:jc w:val="center"/>
              <w:rPr>
                <w:sz w:val="16"/>
                <w:szCs w:val="16"/>
              </w:rPr>
            </w:pPr>
            <w:r w:rsidRPr="00DD4D9F">
              <w:rPr>
                <w:sz w:val="16"/>
                <w:szCs w:val="16"/>
              </w:rPr>
              <w:t xml:space="preserve">Plaža </w:t>
            </w:r>
            <w:proofErr w:type="spellStart"/>
            <w:r w:rsidRPr="00DD4D9F">
              <w:rPr>
                <w:sz w:val="16"/>
                <w:szCs w:val="16"/>
              </w:rPr>
              <w:t>Cvitačka</w:t>
            </w:r>
            <w:proofErr w:type="spellEnd"/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FC9742" w14:textId="77777777" w:rsidR="00A24347" w:rsidRPr="00DD4D9F" w:rsidRDefault="00A24347" w:rsidP="00A948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439AB1" w14:textId="77777777" w:rsidR="00A24347" w:rsidRPr="00DD4D9F" w:rsidRDefault="00A24347" w:rsidP="00A94858">
            <w:pPr>
              <w:jc w:val="center"/>
              <w:rPr>
                <w:color w:val="000000"/>
                <w:sz w:val="16"/>
                <w:szCs w:val="16"/>
              </w:rPr>
            </w:pPr>
            <w:r w:rsidRPr="00DD4D9F">
              <w:rPr>
                <w:color w:val="000000"/>
                <w:sz w:val="16"/>
                <w:szCs w:val="16"/>
              </w:rPr>
              <w:t>Rt kod ugostiteljskog objekta „Neverin“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92385E" w14:textId="77777777" w:rsidR="00A24347" w:rsidRPr="00DD4D9F" w:rsidRDefault="00A24347" w:rsidP="00A94858">
            <w:pPr>
              <w:jc w:val="center"/>
              <w:rPr>
                <w:sz w:val="16"/>
                <w:szCs w:val="16"/>
              </w:rPr>
            </w:pPr>
            <w:r w:rsidRPr="00DD4D9F">
              <w:rPr>
                <w:sz w:val="16"/>
                <w:szCs w:val="16"/>
              </w:rPr>
              <w:t>iznajmljivanje sredstava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892D3C" w14:textId="77777777" w:rsidR="00A24347" w:rsidRPr="00DD4D9F" w:rsidRDefault="00A24347" w:rsidP="00A94858">
            <w:pPr>
              <w:jc w:val="center"/>
              <w:rPr>
                <w:color w:val="000000"/>
                <w:sz w:val="16"/>
                <w:szCs w:val="16"/>
              </w:rPr>
            </w:pPr>
            <w:r w:rsidRPr="00DD4D9F">
              <w:rPr>
                <w:color w:val="000000"/>
                <w:sz w:val="16"/>
                <w:szCs w:val="16"/>
              </w:rPr>
              <w:t>Skuter/dječji skuter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4C9954C0" w14:textId="77777777" w:rsidR="00A24347" w:rsidRPr="00DD4D9F" w:rsidRDefault="00A24347" w:rsidP="00A9485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  <w:p w14:paraId="315530A1" w14:textId="77777777" w:rsidR="00A24347" w:rsidRPr="00DD4D9F" w:rsidRDefault="00A24347" w:rsidP="00A94858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DD4D9F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75307" w14:textId="77777777" w:rsidR="00A24347" w:rsidRPr="00DD4D9F" w:rsidRDefault="00A24347" w:rsidP="00A94858">
            <w:pPr>
              <w:jc w:val="center"/>
              <w:rPr>
                <w:sz w:val="16"/>
                <w:szCs w:val="16"/>
                <w:lang w:val="en-US"/>
              </w:rPr>
            </w:pPr>
            <w:r w:rsidRPr="00DD4D9F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F268" w14:textId="77777777" w:rsidR="00A24347" w:rsidRPr="00DD4D9F" w:rsidRDefault="00A24347" w:rsidP="00A94858">
            <w:pPr>
              <w:jc w:val="center"/>
              <w:rPr>
                <w:sz w:val="16"/>
                <w:szCs w:val="16"/>
                <w:lang w:val="en-US"/>
              </w:rPr>
            </w:pPr>
          </w:p>
          <w:p w14:paraId="77F868D4" w14:textId="77777777" w:rsidR="00A24347" w:rsidRPr="00DD4D9F" w:rsidRDefault="00A24347" w:rsidP="00A94858">
            <w:pPr>
              <w:jc w:val="center"/>
              <w:rPr>
                <w:sz w:val="16"/>
                <w:szCs w:val="16"/>
                <w:lang w:val="en-US"/>
              </w:rPr>
            </w:pPr>
            <w:r w:rsidRPr="00880477">
              <w:rPr>
                <w:sz w:val="16"/>
                <w:szCs w:val="16"/>
                <w:lang w:val="en-US"/>
              </w:rPr>
              <w:t xml:space="preserve">2 </w:t>
            </w:r>
            <w:proofErr w:type="spellStart"/>
            <w:r w:rsidRPr="00880477">
              <w:rPr>
                <w:sz w:val="16"/>
                <w:szCs w:val="16"/>
                <w:lang w:val="en-US"/>
              </w:rPr>
              <w:t>godine</w:t>
            </w:r>
            <w:proofErr w:type="spellEnd"/>
          </w:p>
        </w:tc>
      </w:tr>
      <w:tr w:rsidR="004112A8" w:rsidRPr="00DD4D9F" w14:paraId="2E68E08E" w14:textId="77777777" w:rsidTr="00DD33C2">
        <w:trPr>
          <w:cantSplit/>
          <w:trHeight w:val="414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44598" w14:textId="77777777" w:rsidR="004112A8" w:rsidRPr="00DD4D9F" w:rsidRDefault="004112A8" w:rsidP="004112A8">
            <w:pPr>
              <w:jc w:val="center"/>
              <w:rPr>
                <w:sz w:val="16"/>
                <w:szCs w:val="16"/>
              </w:rPr>
            </w:pPr>
            <w:r w:rsidRPr="00DD4D9F">
              <w:rPr>
                <w:sz w:val="16"/>
                <w:szCs w:val="16"/>
              </w:rPr>
              <w:t>13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9EACBD" w14:textId="77777777" w:rsidR="004112A8" w:rsidRPr="00DD4D9F" w:rsidRDefault="004112A8" w:rsidP="004112A8">
            <w:pPr>
              <w:jc w:val="center"/>
              <w:rPr>
                <w:sz w:val="16"/>
                <w:szCs w:val="16"/>
              </w:rPr>
            </w:pPr>
            <w:r w:rsidRPr="00DD4D9F">
              <w:rPr>
                <w:sz w:val="16"/>
                <w:szCs w:val="16"/>
              </w:rPr>
              <w:t xml:space="preserve">Plaža </w:t>
            </w:r>
            <w:proofErr w:type="spellStart"/>
            <w:r w:rsidRPr="00DD4D9F">
              <w:rPr>
                <w:sz w:val="16"/>
                <w:szCs w:val="16"/>
              </w:rPr>
              <w:t>Cvitačka</w:t>
            </w:r>
            <w:proofErr w:type="spellEnd"/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55A44E" w14:textId="77777777" w:rsidR="004112A8" w:rsidRPr="00DD4D9F" w:rsidRDefault="004112A8" w:rsidP="004112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8D0F6B" w14:textId="77777777" w:rsidR="004112A8" w:rsidRPr="00DD4D9F" w:rsidRDefault="004112A8" w:rsidP="004112A8">
            <w:pPr>
              <w:jc w:val="center"/>
              <w:rPr>
                <w:color w:val="000000"/>
                <w:sz w:val="16"/>
                <w:szCs w:val="16"/>
              </w:rPr>
            </w:pPr>
            <w:r w:rsidRPr="00DD4D9F">
              <w:rPr>
                <w:color w:val="000000"/>
                <w:sz w:val="16"/>
                <w:szCs w:val="16"/>
              </w:rPr>
              <w:t>ispred ugostiteljskog objekta „Neverin“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0F952F80" w14:textId="77777777" w:rsidR="004112A8" w:rsidRPr="00DD4D9F" w:rsidRDefault="004112A8" w:rsidP="004112A8">
            <w:pPr>
              <w:jc w:val="center"/>
              <w:rPr>
                <w:sz w:val="16"/>
                <w:szCs w:val="16"/>
              </w:rPr>
            </w:pPr>
            <w:r w:rsidRPr="00DD4D9F">
              <w:rPr>
                <w:sz w:val="16"/>
                <w:szCs w:val="16"/>
              </w:rPr>
              <w:t>komercijalno-rekreacijski sadržaji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4BFABE" w14:textId="77777777" w:rsidR="004112A8" w:rsidRPr="00DD4D9F" w:rsidRDefault="004112A8" w:rsidP="004112A8">
            <w:pPr>
              <w:jc w:val="center"/>
              <w:rPr>
                <w:color w:val="000000"/>
                <w:sz w:val="16"/>
                <w:szCs w:val="16"/>
              </w:rPr>
            </w:pPr>
            <w:r w:rsidRPr="00DD4D9F">
              <w:rPr>
                <w:sz w:val="16"/>
                <w:szCs w:val="16"/>
              </w:rPr>
              <w:t>Ležaljke + suncobrani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DF4289" w14:textId="77777777" w:rsidR="004112A8" w:rsidRPr="00DD4D9F" w:rsidRDefault="004112A8" w:rsidP="004112A8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  <w:p w14:paraId="6A0850BE" w14:textId="77777777" w:rsidR="004112A8" w:rsidRPr="00DD4D9F" w:rsidRDefault="004112A8" w:rsidP="004112A8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DD4D9F">
              <w:rPr>
                <w:color w:val="000000"/>
                <w:sz w:val="16"/>
                <w:szCs w:val="16"/>
              </w:rPr>
              <w:t>30+30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7418" w14:textId="77777777" w:rsidR="004112A8" w:rsidRPr="00DD4D9F" w:rsidRDefault="004112A8" w:rsidP="004112A8">
            <w:pPr>
              <w:jc w:val="center"/>
              <w:rPr>
                <w:sz w:val="16"/>
                <w:szCs w:val="16"/>
                <w:lang w:val="en-US"/>
              </w:rPr>
            </w:pPr>
            <w:r w:rsidRPr="00DD4D9F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AC37" w14:textId="77777777" w:rsidR="004112A8" w:rsidRPr="00DD4D9F" w:rsidRDefault="004112A8" w:rsidP="004112A8">
            <w:pPr>
              <w:jc w:val="center"/>
              <w:rPr>
                <w:sz w:val="16"/>
                <w:szCs w:val="16"/>
                <w:lang w:val="en-US"/>
              </w:rPr>
            </w:pPr>
          </w:p>
          <w:p w14:paraId="6343783E" w14:textId="77777777" w:rsidR="004112A8" w:rsidRPr="00DD4D9F" w:rsidRDefault="004112A8" w:rsidP="004112A8">
            <w:pPr>
              <w:jc w:val="center"/>
              <w:rPr>
                <w:sz w:val="16"/>
                <w:szCs w:val="16"/>
                <w:lang w:val="en-US"/>
              </w:rPr>
            </w:pPr>
            <w:r w:rsidRPr="00880477">
              <w:rPr>
                <w:sz w:val="16"/>
                <w:szCs w:val="16"/>
                <w:lang w:val="en-US"/>
              </w:rPr>
              <w:t xml:space="preserve">2 </w:t>
            </w:r>
            <w:proofErr w:type="spellStart"/>
            <w:r w:rsidRPr="00880477">
              <w:rPr>
                <w:sz w:val="16"/>
                <w:szCs w:val="16"/>
                <w:lang w:val="en-US"/>
              </w:rPr>
              <w:t>godine</w:t>
            </w:r>
            <w:proofErr w:type="spellEnd"/>
          </w:p>
        </w:tc>
      </w:tr>
      <w:tr w:rsidR="004112A8" w:rsidRPr="00DD4D9F" w14:paraId="22D40CA9" w14:textId="77777777" w:rsidTr="00DD33C2">
        <w:trPr>
          <w:cantSplit/>
          <w:trHeight w:val="414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7B6EFF" w14:textId="77777777" w:rsidR="004112A8" w:rsidRPr="00DD4D9F" w:rsidRDefault="004112A8" w:rsidP="004112A8">
            <w:pPr>
              <w:jc w:val="center"/>
              <w:rPr>
                <w:sz w:val="16"/>
                <w:szCs w:val="16"/>
              </w:rPr>
            </w:pPr>
            <w:r w:rsidRPr="00DD4D9F">
              <w:rPr>
                <w:sz w:val="16"/>
                <w:szCs w:val="16"/>
              </w:rPr>
              <w:t>14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5DE416" w14:textId="77777777" w:rsidR="004112A8" w:rsidRPr="00DD4D9F" w:rsidRDefault="004112A8" w:rsidP="004112A8">
            <w:pPr>
              <w:jc w:val="center"/>
              <w:rPr>
                <w:sz w:val="16"/>
                <w:szCs w:val="16"/>
              </w:rPr>
            </w:pPr>
            <w:r w:rsidRPr="00DD4D9F">
              <w:rPr>
                <w:sz w:val="16"/>
                <w:szCs w:val="16"/>
              </w:rPr>
              <w:t xml:space="preserve">Plaža </w:t>
            </w:r>
            <w:proofErr w:type="spellStart"/>
            <w:r w:rsidRPr="00DD4D9F">
              <w:rPr>
                <w:sz w:val="16"/>
                <w:szCs w:val="16"/>
              </w:rPr>
              <w:t>Cvitačka</w:t>
            </w:r>
            <w:proofErr w:type="spellEnd"/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03E35A" w14:textId="77777777" w:rsidR="004112A8" w:rsidRPr="00DD4D9F" w:rsidRDefault="004112A8" w:rsidP="004112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35D8DA" w14:textId="77777777" w:rsidR="004112A8" w:rsidRPr="00DD4D9F" w:rsidRDefault="004112A8" w:rsidP="004112A8">
            <w:pPr>
              <w:jc w:val="center"/>
              <w:rPr>
                <w:color w:val="000000"/>
                <w:sz w:val="16"/>
                <w:szCs w:val="16"/>
              </w:rPr>
            </w:pPr>
            <w:r w:rsidRPr="00DD4D9F">
              <w:rPr>
                <w:color w:val="000000"/>
                <w:sz w:val="16"/>
                <w:szCs w:val="16"/>
              </w:rPr>
              <w:t xml:space="preserve">zapadno </w:t>
            </w:r>
            <w:r>
              <w:rPr>
                <w:color w:val="000000"/>
                <w:sz w:val="16"/>
                <w:szCs w:val="16"/>
              </w:rPr>
              <w:t xml:space="preserve">od </w:t>
            </w:r>
            <w:r w:rsidRPr="00DD4D9F">
              <w:rPr>
                <w:color w:val="000000"/>
                <w:sz w:val="16"/>
                <w:szCs w:val="16"/>
              </w:rPr>
              <w:t>ugostiteljskog objekta „Neverin“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7BCCF5EA" w14:textId="77777777" w:rsidR="004112A8" w:rsidRPr="00DD4D9F" w:rsidRDefault="004112A8" w:rsidP="004112A8">
            <w:pPr>
              <w:jc w:val="center"/>
              <w:rPr>
                <w:sz w:val="16"/>
                <w:szCs w:val="16"/>
              </w:rPr>
            </w:pPr>
            <w:r w:rsidRPr="00DD4D9F">
              <w:rPr>
                <w:sz w:val="16"/>
                <w:szCs w:val="16"/>
              </w:rPr>
              <w:t>komercijalno-rekreacijski sadržaji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03003B" w14:textId="77777777" w:rsidR="004112A8" w:rsidRPr="00DD4D9F" w:rsidRDefault="004112A8" w:rsidP="004112A8">
            <w:pPr>
              <w:jc w:val="center"/>
              <w:rPr>
                <w:color w:val="000000"/>
                <w:sz w:val="16"/>
                <w:szCs w:val="16"/>
              </w:rPr>
            </w:pPr>
            <w:r w:rsidRPr="00DD4D9F">
              <w:rPr>
                <w:sz w:val="16"/>
                <w:szCs w:val="16"/>
              </w:rPr>
              <w:t>Ležaljke + suncobrani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2C9266" w14:textId="77777777" w:rsidR="004112A8" w:rsidRPr="00DD4D9F" w:rsidRDefault="004112A8" w:rsidP="004112A8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  <w:p w14:paraId="27F95163" w14:textId="77777777" w:rsidR="004112A8" w:rsidRPr="00DD4D9F" w:rsidRDefault="004112A8" w:rsidP="004112A8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DD4D9F">
              <w:rPr>
                <w:color w:val="000000"/>
                <w:sz w:val="16"/>
                <w:szCs w:val="16"/>
              </w:rPr>
              <w:t>15+15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40B6C" w14:textId="77777777" w:rsidR="004112A8" w:rsidRPr="00DD4D9F" w:rsidRDefault="004112A8" w:rsidP="004112A8">
            <w:pPr>
              <w:jc w:val="center"/>
              <w:rPr>
                <w:sz w:val="16"/>
                <w:szCs w:val="16"/>
                <w:lang w:val="en-US"/>
              </w:rPr>
            </w:pPr>
            <w:r w:rsidRPr="00DD4D9F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FA82" w14:textId="77777777" w:rsidR="004112A8" w:rsidRPr="00DD4D9F" w:rsidRDefault="004112A8" w:rsidP="004112A8">
            <w:pPr>
              <w:jc w:val="center"/>
              <w:rPr>
                <w:sz w:val="16"/>
                <w:szCs w:val="16"/>
                <w:lang w:val="en-US"/>
              </w:rPr>
            </w:pPr>
          </w:p>
          <w:p w14:paraId="226549FC" w14:textId="77777777" w:rsidR="004112A8" w:rsidRPr="00DD4D9F" w:rsidRDefault="004112A8" w:rsidP="004112A8">
            <w:pPr>
              <w:jc w:val="center"/>
              <w:rPr>
                <w:sz w:val="16"/>
                <w:szCs w:val="16"/>
                <w:lang w:val="en-US"/>
              </w:rPr>
            </w:pPr>
            <w:r w:rsidRPr="00880477">
              <w:rPr>
                <w:sz w:val="16"/>
                <w:szCs w:val="16"/>
                <w:lang w:val="en-US"/>
              </w:rPr>
              <w:t xml:space="preserve">2 </w:t>
            </w:r>
            <w:proofErr w:type="spellStart"/>
            <w:r w:rsidRPr="00880477">
              <w:rPr>
                <w:sz w:val="16"/>
                <w:szCs w:val="16"/>
                <w:lang w:val="en-US"/>
              </w:rPr>
              <w:t>godine</w:t>
            </w:r>
            <w:proofErr w:type="spellEnd"/>
          </w:p>
        </w:tc>
      </w:tr>
      <w:tr w:rsidR="004112A8" w:rsidRPr="00DD4D9F" w14:paraId="4F724DED" w14:textId="77777777" w:rsidTr="00DD33C2">
        <w:trPr>
          <w:cantSplit/>
          <w:trHeight w:val="414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F66724" w14:textId="77777777" w:rsidR="004112A8" w:rsidRPr="00DD4D9F" w:rsidRDefault="004112A8" w:rsidP="004112A8">
            <w:pPr>
              <w:jc w:val="center"/>
              <w:rPr>
                <w:sz w:val="16"/>
                <w:szCs w:val="16"/>
              </w:rPr>
            </w:pPr>
            <w:r w:rsidRPr="00DD4D9F">
              <w:rPr>
                <w:sz w:val="16"/>
                <w:szCs w:val="16"/>
              </w:rPr>
              <w:t>15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DFAF4F" w14:textId="77777777" w:rsidR="004112A8" w:rsidRPr="00DD4D9F" w:rsidRDefault="004112A8" w:rsidP="004112A8">
            <w:pPr>
              <w:jc w:val="center"/>
              <w:rPr>
                <w:sz w:val="16"/>
                <w:szCs w:val="16"/>
              </w:rPr>
            </w:pPr>
            <w:r w:rsidRPr="00DD4D9F">
              <w:rPr>
                <w:sz w:val="16"/>
                <w:szCs w:val="16"/>
              </w:rPr>
              <w:t xml:space="preserve">Plaža </w:t>
            </w:r>
            <w:proofErr w:type="spellStart"/>
            <w:r w:rsidRPr="00DD4D9F">
              <w:rPr>
                <w:sz w:val="16"/>
                <w:szCs w:val="16"/>
              </w:rPr>
              <w:t>Blace</w:t>
            </w:r>
            <w:proofErr w:type="spellEnd"/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5564BA" w14:textId="77777777" w:rsidR="004112A8" w:rsidRPr="00DD4D9F" w:rsidRDefault="004112A8" w:rsidP="004112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2928 K.o. Veliko Brdo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063DAA" w14:textId="77777777" w:rsidR="004112A8" w:rsidRPr="00DD4D9F" w:rsidRDefault="004112A8" w:rsidP="004112A8">
            <w:pPr>
              <w:jc w:val="center"/>
              <w:rPr>
                <w:color w:val="000000"/>
                <w:sz w:val="16"/>
                <w:szCs w:val="16"/>
              </w:rPr>
            </w:pPr>
            <w:r w:rsidRPr="00DD4D9F">
              <w:rPr>
                <w:color w:val="000000"/>
                <w:sz w:val="16"/>
                <w:szCs w:val="16"/>
              </w:rPr>
              <w:t xml:space="preserve">Istočno od rta na plaži </w:t>
            </w:r>
            <w:proofErr w:type="spellStart"/>
            <w:r w:rsidRPr="00DD4D9F">
              <w:rPr>
                <w:color w:val="000000"/>
                <w:sz w:val="16"/>
                <w:szCs w:val="16"/>
              </w:rPr>
              <w:t>Blace</w:t>
            </w:r>
            <w:proofErr w:type="spellEnd"/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6378739B" w14:textId="77777777" w:rsidR="004112A8" w:rsidRPr="00DD4D9F" w:rsidRDefault="004112A8" w:rsidP="004112A8">
            <w:pPr>
              <w:jc w:val="center"/>
              <w:rPr>
                <w:sz w:val="16"/>
                <w:szCs w:val="16"/>
              </w:rPr>
            </w:pPr>
            <w:r w:rsidRPr="00DD4D9F">
              <w:rPr>
                <w:sz w:val="16"/>
                <w:szCs w:val="16"/>
              </w:rPr>
              <w:t>komercijalno-rekreacijski sadržaji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F7DAC6" w14:textId="77777777" w:rsidR="004112A8" w:rsidRPr="00DD4D9F" w:rsidRDefault="004112A8" w:rsidP="004112A8">
            <w:pPr>
              <w:jc w:val="center"/>
              <w:rPr>
                <w:color w:val="000000"/>
                <w:sz w:val="16"/>
                <w:szCs w:val="16"/>
              </w:rPr>
            </w:pPr>
            <w:r w:rsidRPr="00DD4D9F">
              <w:rPr>
                <w:sz w:val="16"/>
                <w:szCs w:val="16"/>
              </w:rPr>
              <w:t>Ležaljke + suncobrani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90B320" w14:textId="77777777" w:rsidR="004112A8" w:rsidRPr="00DD4D9F" w:rsidRDefault="004112A8" w:rsidP="004112A8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  <w:p w14:paraId="3B349A42" w14:textId="77777777" w:rsidR="004112A8" w:rsidRPr="00DD4D9F" w:rsidRDefault="004112A8" w:rsidP="004112A8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DD4D9F">
              <w:rPr>
                <w:color w:val="000000"/>
                <w:sz w:val="16"/>
                <w:szCs w:val="16"/>
              </w:rPr>
              <w:t>20+20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EA253" w14:textId="77777777" w:rsidR="004112A8" w:rsidRPr="00DD4D9F" w:rsidRDefault="004112A8" w:rsidP="004112A8">
            <w:pPr>
              <w:jc w:val="center"/>
              <w:rPr>
                <w:sz w:val="16"/>
                <w:szCs w:val="16"/>
                <w:lang w:val="en-US"/>
              </w:rPr>
            </w:pPr>
            <w:r w:rsidRPr="00DD4D9F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4DE1" w14:textId="77777777" w:rsidR="004112A8" w:rsidRPr="00DD4D9F" w:rsidRDefault="004112A8" w:rsidP="004112A8">
            <w:pPr>
              <w:jc w:val="center"/>
              <w:rPr>
                <w:sz w:val="16"/>
                <w:szCs w:val="16"/>
                <w:lang w:val="en-US"/>
              </w:rPr>
            </w:pPr>
          </w:p>
          <w:p w14:paraId="3D9670CD" w14:textId="77777777" w:rsidR="004112A8" w:rsidRPr="00DD4D9F" w:rsidRDefault="004112A8" w:rsidP="004112A8">
            <w:pPr>
              <w:jc w:val="center"/>
              <w:rPr>
                <w:sz w:val="16"/>
                <w:szCs w:val="16"/>
                <w:lang w:val="en-US"/>
              </w:rPr>
            </w:pPr>
            <w:r w:rsidRPr="00880477">
              <w:rPr>
                <w:sz w:val="16"/>
                <w:szCs w:val="16"/>
                <w:lang w:val="en-US"/>
              </w:rPr>
              <w:t xml:space="preserve">2 </w:t>
            </w:r>
            <w:proofErr w:type="spellStart"/>
            <w:r w:rsidRPr="00880477">
              <w:rPr>
                <w:sz w:val="16"/>
                <w:szCs w:val="16"/>
                <w:lang w:val="en-US"/>
              </w:rPr>
              <w:t>godine</w:t>
            </w:r>
            <w:proofErr w:type="spellEnd"/>
          </w:p>
        </w:tc>
      </w:tr>
      <w:tr w:rsidR="004112A8" w:rsidRPr="00DD4D9F" w14:paraId="344CE3C3" w14:textId="77777777" w:rsidTr="00DD33C2">
        <w:trPr>
          <w:cantSplit/>
          <w:trHeight w:val="414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2454B0" w14:textId="77777777" w:rsidR="004112A8" w:rsidRPr="00DD4D9F" w:rsidRDefault="004112A8" w:rsidP="004112A8">
            <w:pPr>
              <w:jc w:val="center"/>
              <w:rPr>
                <w:sz w:val="16"/>
                <w:szCs w:val="16"/>
              </w:rPr>
            </w:pPr>
            <w:r w:rsidRPr="00DD4D9F">
              <w:rPr>
                <w:sz w:val="16"/>
                <w:szCs w:val="16"/>
              </w:rPr>
              <w:t>16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D1CABD" w14:textId="77777777" w:rsidR="004112A8" w:rsidRPr="00DD4D9F" w:rsidRDefault="004112A8" w:rsidP="004112A8">
            <w:pPr>
              <w:jc w:val="center"/>
              <w:rPr>
                <w:sz w:val="16"/>
                <w:szCs w:val="16"/>
              </w:rPr>
            </w:pPr>
            <w:r w:rsidRPr="00DD4D9F">
              <w:rPr>
                <w:sz w:val="16"/>
                <w:szCs w:val="16"/>
              </w:rPr>
              <w:t xml:space="preserve">Plaža </w:t>
            </w:r>
            <w:proofErr w:type="spellStart"/>
            <w:r w:rsidRPr="00DD4D9F">
              <w:rPr>
                <w:sz w:val="16"/>
                <w:szCs w:val="16"/>
              </w:rPr>
              <w:t>Blace</w:t>
            </w:r>
            <w:proofErr w:type="spellEnd"/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5B9698" w14:textId="77777777" w:rsidR="004112A8" w:rsidRPr="00DD4D9F" w:rsidRDefault="004112A8" w:rsidP="004112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2928 K.o. Veliko Brdo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AD0834" w14:textId="77777777" w:rsidR="004112A8" w:rsidRPr="00DD4D9F" w:rsidRDefault="004112A8" w:rsidP="004112A8">
            <w:pPr>
              <w:jc w:val="center"/>
              <w:rPr>
                <w:color w:val="000000"/>
                <w:sz w:val="16"/>
                <w:szCs w:val="16"/>
              </w:rPr>
            </w:pPr>
            <w:r w:rsidRPr="00DD4D9F">
              <w:rPr>
                <w:color w:val="000000"/>
                <w:sz w:val="16"/>
                <w:szCs w:val="16"/>
              </w:rPr>
              <w:t xml:space="preserve">Istočno od rta na plaži </w:t>
            </w:r>
            <w:proofErr w:type="spellStart"/>
            <w:r w:rsidRPr="00DD4D9F">
              <w:rPr>
                <w:color w:val="000000"/>
                <w:sz w:val="16"/>
                <w:szCs w:val="16"/>
              </w:rPr>
              <w:t>Blace</w:t>
            </w:r>
            <w:proofErr w:type="spellEnd"/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209B92" w14:textId="77777777" w:rsidR="004112A8" w:rsidRPr="00DD4D9F" w:rsidRDefault="004112A8" w:rsidP="004112A8">
            <w:pPr>
              <w:jc w:val="center"/>
              <w:rPr>
                <w:sz w:val="16"/>
                <w:szCs w:val="16"/>
              </w:rPr>
            </w:pPr>
            <w:r w:rsidRPr="00DD4D9F">
              <w:rPr>
                <w:sz w:val="16"/>
                <w:szCs w:val="16"/>
              </w:rPr>
              <w:t>ugostiteljstvo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FCD9FF" w14:textId="77777777" w:rsidR="004112A8" w:rsidRPr="00DD4D9F" w:rsidRDefault="004112A8" w:rsidP="004112A8">
            <w:pPr>
              <w:jc w:val="center"/>
              <w:rPr>
                <w:color w:val="000000"/>
                <w:sz w:val="16"/>
                <w:szCs w:val="16"/>
              </w:rPr>
            </w:pPr>
            <w:r w:rsidRPr="00DD4D9F">
              <w:rPr>
                <w:color w:val="000000"/>
                <w:sz w:val="16"/>
                <w:szCs w:val="16"/>
              </w:rPr>
              <w:t>Kiosk, montažni objekt do 12 m² + pripadajuća terasa objekta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44010E" w14:textId="77777777" w:rsidR="004112A8" w:rsidRDefault="004112A8" w:rsidP="004112A8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  <w:p w14:paraId="4AE91B7A" w14:textId="77777777" w:rsidR="004112A8" w:rsidRPr="00DD4D9F" w:rsidRDefault="004112A8" w:rsidP="004112A8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DD4D9F">
              <w:rPr>
                <w:color w:val="000000"/>
                <w:sz w:val="16"/>
                <w:szCs w:val="16"/>
              </w:rPr>
              <w:t>1 + 80 m²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FE34C" w14:textId="77777777" w:rsidR="004112A8" w:rsidRPr="00DD4D9F" w:rsidRDefault="004112A8" w:rsidP="004112A8">
            <w:pPr>
              <w:jc w:val="center"/>
              <w:rPr>
                <w:sz w:val="16"/>
                <w:szCs w:val="16"/>
                <w:lang w:val="en-US"/>
              </w:rPr>
            </w:pPr>
            <w:r w:rsidRPr="00DD4D9F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FBB7E" w14:textId="77777777" w:rsidR="004112A8" w:rsidRDefault="004112A8" w:rsidP="004112A8">
            <w:pPr>
              <w:jc w:val="center"/>
              <w:rPr>
                <w:sz w:val="16"/>
                <w:szCs w:val="16"/>
                <w:lang w:val="en-US"/>
              </w:rPr>
            </w:pPr>
          </w:p>
          <w:p w14:paraId="0AD8A55F" w14:textId="77777777" w:rsidR="004112A8" w:rsidRPr="00DD4D9F" w:rsidRDefault="004112A8" w:rsidP="004112A8">
            <w:pPr>
              <w:jc w:val="center"/>
              <w:rPr>
                <w:sz w:val="16"/>
                <w:szCs w:val="16"/>
                <w:lang w:val="en-US"/>
              </w:rPr>
            </w:pPr>
            <w:r w:rsidRPr="00880477">
              <w:rPr>
                <w:sz w:val="16"/>
                <w:szCs w:val="16"/>
                <w:lang w:val="en-US"/>
              </w:rPr>
              <w:t xml:space="preserve">2 </w:t>
            </w:r>
            <w:proofErr w:type="spellStart"/>
            <w:r w:rsidRPr="00880477">
              <w:rPr>
                <w:sz w:val="16"/>
                <w:szCs w:val="16"/>
                <w:lang w:val="en-US"/>
              </w:rPr>
              <w:t>godine</w:t>
            </w:r>
            <w:proofErr w:type="spellEnd"/>
          </w:p>
        </w:tc>
      </w:tr>
      <w:tr w:rsidR="004112A8" w:rsidRPr="00DD4D9F" w14:paraId="353EB78C" w14:textId="77777777" w:rsidTr="00DD33C2">
        <w:trPr>
          <w:cantSplit/>
          <w:trHeight w:val="414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CA76CD" w14:textId="77777777" w:rsidR="004112A8" w:rsidRPr="00DD4D9F" w:rsidRDefault="004112A8" w:rsidP="004112A8">
            <w:pPr>
              <w:jc w:val="center"/>
              <w:rPr>
                <w:sz w:val="16"/>
                <w:szCs w:val="16"/>
              </w:rPr>
            </w:pPr>
            <w:r w:rsidRPr="00DD4D9F">
              <w:rPr>
                <w:sz w:val="16"/>
                <w:szCs w:val="16"/>
              </w:rPr>
              <w:t>17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3C4A79" w14:textId="77777777" w:rsidR="004112A8" w:rsidRPr="00DD4D9F" w:rsidRDefault="004112A8" w:rsidP="004112A8">
            <w:pPr>
              <w:jc w:val="center"/>
              <w:rPr>
                <w:sz w:val="16"/>
                <w:szCs w:val="16"/>
              </w:rPr>
            </w:pPr>
            <w:r w:rsidRPr="00DD4D9F">
              <w:rPr>
                <w:sz w:val="16"/>
                <w:szCs w:val="16"/>
              </w:rPr>
              <w:t xml:space="preserve">Plaža </w:t>
            </w:r>
            <w:proofErr w:type="spellStart"/>
            <w:r w:rsidRPr="00DD4D9F">
              <w:rPr>
                <w:sz w:val="16"/>
                <w:szCs w:val="16"/>
              </w:rPr>
              <w:t>Blace</w:t>
            </w:r>
            <w:proofErr w:type="spellEnd"/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01E00C" w14:textId="77777777" w:rsidR="004112A8" w:rsidRPr="00DD4D9F" w:rsidRDefault="004112A8" w:rsidP="004112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FCE8E8" w14:textId="77777777" w:rsidR="004112A8" w:rsidRPr="00DD4D9F" w:rsidRDefault="004112A8" w:rsidP="004112A8">
            <w:pPr>
              <w:jc w:val="center"/>
              <w:rPr>
                <w:color w:val="000000"/>
                <w:sz w:val="16"/>
                <w:szCs w:val="16"/>
              </w:rPr>
            </w:pPr>
            <w:r w:rsidRPr="00DD4D9F">
              <w:rPr>
                <w:color w:val="000000"/>
                <w:sz w:val="16"/>
                <w:szCs w:val="16"/>
              </w:rPr>
              <w:t xml:space="preserve">Rt na plaži </w:t>
            </w:r>
            <w:proofErr w:type="spellStart"/>
            <w:r w:rsidRPr="00DD4D9F">
              <w:rPr>
                <w:color w:val="000000"/>
                <w:sz w:val="16"/>
                <w:szCs w:val="16"/>
              </w:rPr>
              <w:t>Blace</w:t>
            </w:r>
            <w:proofErr w:type="spellEnd"/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7FB6C4" w14:textId="77777777" w:rsidR="004112A8" w:rsidRPr="00DD4D9F" w:rsidRDefault="004112A8" w:rsidP="004112A8">
            <w:pPr>
              <w:jc w:val="center"/>
              <w:rPr>
                <w:sz w:val="16"/>
                <w:szCs w:val="16"/>
              </w:rPr>
            </w:pPr>
            <w:r w:rsidRPr="00DD4D9F">
              <w:rPr>
                <w:sz w:val="16"/>
                <w:szCs w:val="16"/>
              </w:rPr>
              <w:t>iznajmljivanje sredstava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9356AC" w14:textId="77777777" w:rsidR="004112A8" w:rsidRPr="00DD4D9F" w:rsidRDefault="004112A8" w:rsidP="004112A8">
            <w:pPr>
              <w:jc w:val="center"/>
              <w:rPr>
                <w:color w:val="000000"/>
                <w:sz w:val="16"/>
                <w:szCs w:val="16"/>
              </w:rPr>
            </w:pPr>
            <w:r w:rsidRPr="00DD4D9F">
              <w:rPr>
                <w:color w:val="000000"/>
                <w:sz w:val="16"/>
                <w:szCs w:val="16"/>
              </w:rPr>
              <w:t>Sredstvo za vuču s opremom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70B351" w14:textId="77777777" w:rsidR="004112A8" w:rsidRDefault="004112A8" w:rsidP="004112A8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  <w:p w14:paraId="109BF20F" w14:textId="77777777" w:rsidR="004112A8" w:rsidRPr="00DD4D9F" w:rsidRDefault="004112A8" w:rsidP="004112A8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DD4D9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F5CD" w14:textId="77777777" w:rsidR="004112A8" w:rsidRPr="00DD4D9F" w:rsidRDefault="004112A8" w:rsidP="004112A8">
            <w:pPr>
              <w:jc w:val="center"/>
              <w:rPr>
                <w:sz w:val="16"/>
                <w:szCs w:val="16"/>
                <w:lang w:val="en-US"/>
              </w:rPr>
            </w:pPr>
            <w:r w:rsidRPr="00DD4D9F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F96D5" w14:textId="77777777" w:rsidR="004112A8" w:rsidRDefault="004112A8" w:rsidP="004112A8">
            <w:pPr>
              <w:jc w:val="center"/>
              <w:rPr>
                <w:sz w:val="16"/>
                <w:szCs w:val="16"/>
                <w:lang w:val="en-US"/>
              </w:rPr>
            </w:pPr>
          </w:p>
          <w:p w14:paraId="1F2A4FA9" w14:textId="77777777" w:rsidR="004112A8" w:rsidRPr="00DD4D9F" w:rsidRDefault="004112A8" w:rsidP="004112A8">
            <w:pPr>
              <w:jc w:val="center"/>
              <w:rPr>
                <w:sz w:val="16"/>
                <w:szCs w:val="16"/>
                <w:lang w:val="en-US"/>
              </w:rPr>
            </w:pPr>
            <w:r w:rsidRPr="00880477">
              <w:rPr>
                <w:sz w:val="16"/>
                <w:szCs w:val="16"/>
                <w:lang w:val="en-US"/>
              </w:rPr>
              <w:t xml:space="preserve">2 </w:t>
            </w:r>
            <w:proofErr w:type="spellStart"/>
            <w:r w:rsidRPr="00880477">
              <w:rPr>
                <w:sz w:val="16"/>
                <w:szCs w:val="16"/>
                <w:lang w:val="en-US"/>
              </w:rPr>
              <w:t>godine</w:t>
            </w:r>
            <w:proofErr w:type="spellEnd"/>
          </w:p>
        </w:tc>
      </w:tr>
      <w:tr w:rsidR="004112A8" w:rsidRPr="00522AD3" w14:paraId="0B0CDA9B" w14:textId="77777777" w:rsidTr="00DD33C2">
        <w:trPr>
          <w:cantSplit/>
          <w:trHeight w:val="414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1455B1" w14:textId="77777777" w:rsidR="004112A8" w:rsidRPr="00522AD3" w:rsidRDefault="004112A8" w:rsidP="004112A8">
            <w:pPr>
              <w:jc w:val="center"/>
              <w:rPr>
                <w:sz w:val="16"/>
                <w:szCs w:val="16"/>
              </w:rPr>
            </w:pPr>
            <w:r w:rsidRPr="00522AD3">
              <w:rPr>
                <w:sz w:val="16"/>
                <w:szCs w:val="16"/>
              </w:rPr>
              <w:t>18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284D5B" w14:textId="77777777" w:rsidR="004112A8" w:rsidRPr="00522AD3" w:rsidRDefault="004112A8" w:rsidP="004112A8">
            <w:pPr>
              <w:jc w:val="center"/>
              <w:rPr>
                <w:sz w:val="16"/>
                <w:szCs w:val="16"/>
              </w:rPr>
            </w:pPr>
            <w:r w:rsidRPr="00522AD3">
              <w:rPr>
                <w:sz w:val="16"/>
                <w:szCs w:val="16"/>
              </w:rPr>
              <w:t xml:space="preserve">Plaža </w:t>
            </w:r>
            <w:proofErr w:type="spellStart"/>
            <w:r w:rsidRPr="00522AD3">
              <w:rPr>
                <w:sz w:val="16"/>
                <w:szCs w:val="16"/>
              </w:rPr>
              <w:t>Blace</w:t>
            </w:r>
            <w:proofErr w:type="spellEnd"/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2C5EAC" w14:textId="77777777" w:rsidR="004112A8" w:rsidRPr="00522AD3" w:rsidRDefault="004112A8" w:rsidP="004112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2928 K.o. Veliko Brdo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38B252" w14:textId="77777777" w:rsidR="004112A8" w:rsidRPr="00522AD3" w:rsidRDefault="004112A8" w:rsidP="004112A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Sjeverni </w:t>
            </w:r>
            <w:r w:rsidRPr="00522AD3">
              <w:rPr>
                <w:color w:val="000000"/>
                <w:sz w:val="16"/>
                <w:szCs w:val="16"/>
              </w:rPr>
              <w:t xml:space="preserve">dio rta na plaži </w:t>
            </w:r>
            <w:proofErr w:type="spellStart"/>
            <w:r w:rsidRPr="00522AD3">
              <w:rPr>
                <w:color w:val="000000"/>
                <w:sz w:val="16"/>
                <w:szCs w:val="16"/>
              </w:rPr>
              <w:t>Blace</w:t>
            </w:r>
            <w:proofErr w:type="spellEnd"/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1DB25A" w14:textId="77777777" w:rsidR="004112A8" w:rsidRPr="00522AD3" w:rsidRDefault="004112A8" w:rsidP="004112A8">
            <w:pPr>
              <w:jc w:val="center"/>
              <w:rPr>
                <w:sz w:val="16"/>
                <w:szCs w:val="16"/>
              </w:rPr>
            </w:pPr>
            <w:r w:rsidRPr="00522AD3">
              <w:rPr>
                <w:sz w:val="16"/>
                <w:szCs w:val="16"/>
              </w:rPr>
              <w:t>iznajmljivanje sredstava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501A3C" w14:textId="77777777" w:rsidR="004112A8" w:rsidRPr="00522AD3" w:rsidRDefault="004112A8" w:rsidP="004112A8">
            <w:pPr>
              <w:jc w:val="center"/>
              <w:rPr>
                <w:color w:val="000000"/>
                <w:sz w:val="16"/>
                <w:szCs w:val="16"/>
              </w:rPr>
            </w:pPr>
            <w:r w:rsidRPr="00522AD3">
              <w:rPr>
                <w:color w:val="000000"/>
                <w:sz w:val="16"/>
                <w:szCs w:val="16"/>
              </w:rPr>
              <w:t>Skuter/dječji skuter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0B4D16" w14:textId="77777777" w:rsidR="004112A8" w:rsidRDefault="004112A8" w:rsidP="004112A8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  <w:p w14:paraId="0398FDF1" w14:textId="77777777" w:rsidR="004112A8" w:rsidRPr="00522AD3" w:rsidRDefault="004112A8" w:rsidP="004112A8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522AD3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2BBD4" w14:textId="77777777" w:rsidR="004112A8" w:rsidRPr="00522AD3" w:rsidRDefault="004112A8" w:rsidP="004112A8">
            <w:pPr>
              <w:jc w:val="center"/>
              <w:rPr>
                <w:sz w:val="16"/>
                <w:szCs w:val="16"/>
                <w:lang w:val="en-US"/>
              </w:rPr>
            </w:pPr>
            <w:r w:rsidRPr="00522AD3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C6D1C" w14:textId="77777777" w:rsidR="004112A8" w:rsidRDefault="004112A8" w:rsidP="004112A8">
            <w:pPr>
              <w:jc w:val="center"/>
              <w:rPr>
                <w:sz w:val="16"/>
                <w:szCs w:val="16"/>
                <w:lang w:val="en-US"/>
              </w:rPr>
            </w:pPr>
          </w:p>
          <w:p w14:paraId="45F2B4BF" w14:textId="77777777" w:rsidR="004112A8" w:rsidRPr="00522AD3" w:rsidRDefault="004112A8" w:rsidP="004112A8">
            <w:pPr>
              <w:jc w:val="center"/>
              <w:rPr>
                <w:sz w:val="16"/>
                <w:szCs w:val="16"/>
                <w:lang w:val="en-US"/>
              </w:rPr>
            </w:pPr>
            <w:r w:rsidRPr="00880477">
              <w:rPr>
                <w:sz w:val="16"/>
                <w:szCs w:val="16"/>
                <w:lang w:val="en-US"/>
              </w:rPr>
              <w:t xml:space="preserve">2 </w:t>
            </w:r>
            <w:proofErr w:type="spellStart"/>
            <w:r w:rsidRPr="00880477">
              <w:rPr>
                <w:sz w:val="16"/>
                <w:szCs w:val="16"/>
                <w:lang w:val="en-US"/>
              </w:rPr>
              <w:t>godine</w:t>
            </w:r>
            <w:proofErr w:type="spellEnd"/>
          </w:p>
        </w:tc>
      </w:tr>
      <w:tr w:rsidR="00C946E9" w:rsidRPr="00522AD3" w14:paraId="2C85B908" w14:textId="77777777" w:rsidTr="00DD33C2">
        <w:trPr>
          <w:cantSplit/>
          <w:trHeight w:val="414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918BEB" w14:textId="72E907BC" w:rsidR="00C946E9" w:rsidRDefault="00C946E9" w:rsidP="00C946E9">
            <w:pPr>
              <w:rPr>
                <w:sz w:val="16"/>
                <w:szCs w:val="16"/>
              </w:rPr>
            </w:pPr>
            <w:r w:rsidRPr="00F77B63">
              <w:rPr>
                <w:b/>
                <w:bCs/>
                <w:sz w:val="16"/>
                <w:szCs w:val="16"/>
              </w:rPr>
              <w:lastRenderedPageBreak/>
              <w:t>Redni broj lokacije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B1A1D1" w14:textId="391EE4FA" w:rsidR="00C946E9" w:rsidRPr="00522AD3" w:rsidRDefault="00C54661" w:rsidP="004112A8">
            <w:pPr>
              <w:jc w:val="center"/>
              <w:rPr>
                <w:sz w:val="16"/>
                <w:szCs w:val="16"/>
              </w:rPr>
            </w:pPr>
            <w:r w:rsidRPr="00F77B63">
              <w:rPr>
                <w:b/>
                <w:bCs/>
                <w:sz w:val="16"/>
                <w:szCs w:val="16"/>
              </w:rPr>
              <w:t>Naziv lokacije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9BAE6" w14:textId="40B6B737" w:rsidR="00C946E9" w:rsidRDefault="00C54661" w:rsidP="004112A8">
            <w:pPr>
              <w:jc w:val="center"/>
              <w:rPr>
                <w:sz w:val="16"/>
                <w:szCs w:val="16"/>
              </w:rPr>
            </w:pPr>
            <w:r w:rsidRPr="00F77B63">
              <w:rPr>
                <w:b/>
                <w:bCs/>
                <w:sz w:val="16"/>
                <w:szCs w:val="16"/>
              </w:rPr>
              <w:t>Kata</w:t>
            </w:r>
            <w:r>
              <w:rPr>
                <w:b/>
                <w:bCs/>
                <w:sz w:val="16"/>
                <w:szCs w:val="16"/>
              </w:rPr>
              <w:t>.</w:t>
            </w:r>
            <w:r w:rsidRPr="00F77B63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č</w:t>
            </w:r>
            <w:r w:rsidRPr="00F77B63">
              <w:rPr>
                <w:b/>
                <w:bCs/>
                <w:sz w:val="16"/>
                <w:szCs w:val="16"/>
              </w:rPr>
              <w:t>est</w:t>
            </w:r>
            <w:r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A3D9A8" w14:textId="29DD539B" w:rsidR="00C946E9" w:rsidRDefault="00462C40" w:rsidP="004112A8">
            <w:pPr>
              <w:jc w:val="center"/>
              <w:rPr>
                <w:color w:val="000000"/>
                <w:sz w:val="16"/>
                <w:szCs w:val="16"/>
              </w:rPr>
            </w:pPr>
            <w:r w:rsidRPr="00F77B63">
              <w:rPr>
                <w:b/>
                <w:bCs/>
                <w:sz w:val="16"/>
                <w:szCs w:val="16"/>
              </w:rPr>
              <w:t>Mikrolokacija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E1BC2D" w14:textId="41DC322F" w:rsidR="00C946E9" w:rsidRPr="00522AD3" w:rsidRDefault="00462C40" w:rsidP="004112A8">
            <w:pPr>
              <w:jc w:val="center"/>
              <w:rPr>
                <w:sz w:val="16"/>
                <w:szCs w:val="16"/>
              </w:rPr>
            </w:pPr>
            <w:r w:rsidRPr="00F77B63">
              <w:rPr>
                <w:b/>
                <w:bCs/>
                <w:sz w:val="16"/>
                <w:szCs w:val="16"/>
              </w:rPr>
              <w:t>Djelatnost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FCE263" w14:textId="6083CC2F" w:rsidR="00C946E9" w:rsidRPr="00522AD3" w:rsidRDefault="00462C40" w:rsidP="004112A8">
            <w:pPr>
              <w:jc w:val="center"/>
              <w:rPr>
                <w:color w:val="000000"/>
                <w:sz w:val="16"/>
                <w:szCs w:val="16"/>
              </w:rPr>
            </w:pPr>
            <w:r w:rsidRPr="00F77B63">
              <w:rPr>
                <w:b/>
                <w:bCs/>
                <w:sz w:val="16"/>
                <w:szCs w:val="16"/>
              </w:rPr>
              <w:t>Sredstvo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1B2A21" w14:textId="77777777" w:rsidR="00462C40" w:rsidRPr="00F77B63" w:rsidRDefault="00462C40" w:rsidP="00462C40">
            <w:pPr>
              <w:widowControl w:val="0"/>
              <w:jc w:val="center"/>
              <w:rPr>
                <w:b/>
                <w:bCs/>
                <w:sz w:val="16"/>
                <w:szCs w:val="16"/>
                <w:lang w:val="en-US" w:eastAsia="en-US"/>
              </w:rPr>
            </w:pPr>
            <w:proofErr w:type="spellStart"/>
            <w:r w:rsidRPr="00F77B63">
              <w:rPr>
                <w:b/>
                <w:bCs/>
                <w:sz w:val="16"/>
                <w:szCs w:val="16"/>
                <w:lang w:val="en-US"/>
              </w:rPr>
              <w:t>Količina</w:t>
            </w:r>
            <w:proofErr w:type="spellEnd"/>
            <w:r w:rsidRPr="00F77B63">
              <w:rPr>
                <w:b/>
                <w:bCs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F77B63">
              <w:rPr>
                <w:b/>
                <w:bCs/>
                <w:sz w:val="16"/>
                <w:szCs w:val="16"/>
                <w:lang w:val="en-US"/>
              </w:rPr>
              <w:t>broj</w:t>
            </w:r>
            <w:proofErr w:type="spellEnd"/>
            <w:r w:rsidRPr="00F77B63">
              <w:rPr>
                <w:b/>
                <w:bCs/>
                <w:sz w:val="16"/>
                <w:szCs w:val="16"/>
                <w:lang w:val="en-US"/>
              </w:rPr>
              <w:t>)/</w:t>
            </w:r>
          </w:p>
          <w:p w14:paraId="3385DA37" w14:textId="5B2BE2F8" w:rsidR="00C946E9" w:rsidRDefault="00462C40" w:rsidP="00462C40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F77B63">
              <w:rPr>
                <w:b/>
                <w:bCs/>
                <w:sz w:val="16"/>
                <w:szCs w:val="16"/>
              </w:rPr>
              <w:t>Površina (m2)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3930" w14:textId="14E6FF4A" w:rsidR="00C946E9" w:rsidRPr="00522AD3" w:rsidRDefault="00462C40" w:rsidP="004112A8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F77B63">
              <w:rPr>
                <w:b/>
                <w:bCs/>
                <w:sz w:val="16"/>
                <w:szCs w:val="16"/>
                <w:lang w:val="en-US"/>
              </w:rPr>
              <w:t>Broj</w:t>
            </w:r>
            <w:proofErr w:type="spellEnd"/>
            <w:r w:rsidRPr="00F77B63"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77B63">
              <w:rPr>
                <w:b/>
                <w:bCs/>
                <w:sz w:val="16"/>
                <w:szCs w:val="16"/>
                <w:lang w:val="en-US"/>
              </w:rPr>
              <w:t>dozvola</w:t>
            </w:r>
            <w:proofErr w:type="spellEnd"/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3103" w14:textId="77777777" w:rsidR="00462C40" w:rsidRPr="00F77B63" w:rsidRDefault="00462C40" w:rsidP="00462C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F77B63">
              <w:rPr>
                <w:b/>
                <w:bCs/>
                <w:sz w:val="16"/>
                <w:szCs w:val="16"/>
                <w:lang w:val="en-US"/>
              </w:rPr>
              <w:t xml:space="preserve">Rok  </w:t>
            </w:r>
            <w:proofErr w:type="spellStart"/>
            <w:r w:rsidRPr="00F77B63">
              <w:rPr>
                <w:b/>
                <w:bCs/>
                <w:sz w:val="16"/>
                <w:szCs w:val="16"/>
                <w:lang w:val="en-US"/>
              </w:rPr>
              <w:t>dozvole</w:t>
            </w:r>
            <w:proofErr w:type="spellEnd"/>
          </w:p>
          <w:p w14:paraId="7CCBABAB" w14:textId="77777777" w:rsidR="00C946E9" w:rsidRDefault="00C946E9" w:rsidP="004112A8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4112A8" w:rsidRPr="00522AD3" w14:paraId="0840A834" w14:textId="77777777" w:rsidTr="00DD33C2">
        <w:trPr>
          <w:cantSplit/>
          <w:trHeight w:val="414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2B3046" w14:textId="77777777" w:rsidR="004112A8" w:rsidRPr="00522AD3" w:rsidRDefault="004112A8" w:rsidP="004112A8">
            <w:pPr>
              <w:jc w:val="center"/>
              <w:rPr>
                <w:sz w:val="16"/>
                <w:szCs w:val="16"/>
              </w:rPr>
            </w:pPr>
            <w:r w:rsidRPr="00522AD3">
              <w:rPr>
                <w:sz w:val="16"/>
                <w:szCs w:val="16"/>
              </w:rPr>
              <w:t>19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E7973E" w14:textId="77777777" w:rsidR="004112A8" w:rsidRPr="00522AD3" w:rsidRDefault="004112A8" w:rsidP="004112A8">
            <w:pPr>
              <w:jc w:val="center"/>
              <w:rPr>
                <w:sz w:val="16"/>
                <w:szCs w:val="16"/>
              </w:rPr>
            </w:pPr>
            <w:r w:rsidRPr="00522AD3">
              <w:rPr>
                <w:sz w:val="16"/>
                <w:szCs w:val="16"/>
              </w:rPr>
              <w:t xml:space="preserve">Plaža </w:t>
            </w:r>
            <w:proofErr w:type="spellStart"/>
            <w:r w:rsidRPr="00522AD3">
              <w:rPr>
                <w:sz w:val="16"/>
                <w:szCs w:val="16"/>
              </w:rPr>
              <w:t>Blace</w:t>
            </w:r>
            <w:proofErr w:type="spellEnd"/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A1E6A3" w14:textId="77777777" w:rsidR="004112A8" w:rsidRPr="00522AD3" w:rsidRDefault="004112A8" w:rsidP="004112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2928 K.o. Veliko Brdo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19CF23" w14:textId="77777777" w:rsidR="004112A8" w:rsidRPr="00522AD3" w:rsidRDefault="004112A8" w:rsidP="004112A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Sjeverni</w:t>
            </w:r>
            <w:r w:rsidRPr="00522AD3">
              <w:rPr>
                <w:color w:val="000000"/>
                <w:sz w:val="16"/>
                <w:szCs w:val="16"/>
              </w:rPr>
              <w:t xml:space="preserve"> dio rta na plaži </w:t>
            </w:r>
            <w:proofErr w:type="spellStart"/>
            <w:r w:rsidRPr="00522AD3">
              <w:rPr>
                <w:color w:val="000000"/>
                <w:sz w:val="16"/>
                <w:szCs w:val="16"/>
              </w:rPr>
              <w:t>Blace</w:t>
            </w:r>
            <w:proofErr w:type="spellEnd"/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2C35FA" w14:textId="77777777" w:rsidR="004112A8" w:rsidRPr="00522AD3" w:rsidRDefault="004112A8" w:rsidP="004112A8">
            <w:pPr>
              <w:jc w:val="center"/>
              <w:rPr>
                <w:sz w:val="16"/>
                <w:szCs w:val="16"/>
              </w:rPr>
            </w:pPr>
            <w:r w:rsidRPr="00522AD3">
              <w:rPr>
                <w:sz w:val="16"/>
                <w:szCs w:val="16"/>
              </w:rPr>
              <w:t>iznajmljivanje sredstava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1F7D82" w14:textId="77777777" w:rsidR="004112A8" w:rsidRPr="00522AD3" w:rsidRDefault="004112A8" w:rsidP="004112A8">
            <w:pPr>
              <w:jc w:val="center"/>
              <w:rPr>
                <w:color w:val="000000"/>
                <w:sz w:val="16"/>
                <w:szCs w:val="16"/>
              </w:rPr>
            </w:pPr>
            <w:r w:rsidRPr="00522AD3">
              <w:rPr>
                <w:color w:val="000000"/>
                <w:sz w:val="16"/>
                <w:szCs w:val="16"/>
              </w:rPr>
              <w:t>Skuter/dječji skuter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1E94DB" w14:textId="77777777" w:rsidR="004112A8" w:rsidRDefault="004112A8" w:rsidP="004112A8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  <w:p w14:paraId="56416AFA" w14:textId="77777777" w:rsidR="004112A8" w:rsidRPr="00522AD3" w:rsidRDefault="004112A8" w:rsidP="004112A8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522AD3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1D55C" w14:textId="77777777" w:rsidR="004112A8" w:rsidRPr="00522AD3" w:rsidRDefault="004112A8" w:rsidP="004112A8">
            <w:pPr>
              <w:jc w:val="center"/>
              <w:rPr>
                <w:sz w:val="16"/>
                <w:szCs w:val="16"/>
                <w:lang w:val="en-US"/>
              </w:rPr>
            </w:pPr>
            <w:r w:rsidRPr="00522AD3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2EA6A" w14:textId="77777777" w:rsidR="004112A8" w:rsidRDefault="004112A8" w:rsidP="004112A8">
            <w:pPr>
              <w:jc w:val="center"/>
              <w:rPr>
                <w:sz w:val="16"/>
                <w:szCs w:val="16"/>
                <w:lang w:val="en-US"/>
              </w:rPr>
            </w:pPr>
          </w:p>
          <w:p w14:paraId="7AF79CA0" w14:textId="77777777" w:rsidR="004112A8" w:rsidRPr="00522AD3" w:rsidRDefault="004112A8" w:rsidP="004112A8">
            <w:pPr>
              <w:jc w:val="center"/>
              <w:rPr>
                <w:sz w:val="16"/>
                <w:szCs w:val="16"/>
                <w:lang w:val="en-US"/>
              </w:rPr>
            </w:pPr>
            <w:r w:rsidRPr="00880477">
              <w:rPr>
                <w:sz w:val="16"/>
                <w:szCs w:val="16"/>
                <w:lang w:val="en-US"/>
              </w:rPr>
              <w:t xml:space="preserve">2 </w:t>
            </w:r>
            <w:proofErr w:type="spellStart"/>
            <w:r w:rsidRPr="00880477">
              <w:rPr>
                <w:sz w:val="16"/>
                <w:szCs w:val="16"/>
                <w:lang w:val="en-US"/>
              </w:rPr>
              <w:t>godine</w:t>
            </w:r>
            <w:proofErr w:type="spellEnd"/>
          </w:p>
        </w:tc>
      </w:tr>
      <w:tr w:rsidR="004112A8" w:rsidRPr="00522AD3" w14:paraId="5FEEDC74" w14:textId="77777777" w:rsidTr="00DD33C2">
        <w:trPr>
          <w:cantSplit/>
          <w:trHeight w:val="414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8192F5" w14:textId="77777777" w:rsidR="004112A8" w:rsidRPr="00522AD3" w:rsidRDefault="004112A8" w:rsidP="004112A8">
            <w:pPr>
              <w:jc w:val="center"/>
              <w:rPr>
                <w:sz w:val="16"/>
                <w:szCs w:val="16"/>
              </w:rPr>
            </w:pPr>
            <w:r w:rsidRPr="00522AD3">
              <w:rPr>
                <w:sz w:val="16"/>
                <w:szCs w:val="16"/>
              </w:rPr>
              <w:t>20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EF8019" w14:textId="77777777" w:rsidR="004112A8" w:rsidRPr="00522AD3" w:rsidRDefault="004112A8" w:rsidP="004112A8">
            <w:pPr>
              <w:jc w:val="center"/>
              <w:rPr>
                <w:sz w:val="16"/>
                <w:szCs w:val="16"/>
              </w:rPr>
            </w:pPr>
            <w:r w:rsidRPr="00522AD3">
              <w:rPr>
                <w:sz w:val="16"/>
                <w:szCs w:val="16"/>
              </w:rPr>
              <w:t xml:space="preserve">Plaža </w:t>
            </w:r>
            <w:proofErr w:type="spellStart"/>
            <w:r w:rsidRPr="00522AD3">
              <w:rPr>
                <w:sz w:val="16"/>
                <w:szCs w:val="16"/>
              </w:rPr>
              <w:t>Blace</w:t>
            </w:r>
            <w:proofErr w:type="spellEnd"/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11F04F" w14:textId="77777777" w:rsidR="004112A8" w:rsidRPr="00522AD3" w:rsidRDefault="004112A8" w:rsidP="004112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2928 K.o. Veliko Brdo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3CED80" w14:textId="77777777" w:rsidR="004112A8" w:rsidRPr="00522AD3" w:rsidRDefault="004112A8" w:rsidP="004112A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Sjeverno</w:t>
            </w:r>
            <w:r w:rsidRPr="00522AD3">
              <w:rPr>
                <w:color w:val="000000"/>
                <w:sz w:val="16"/>
                <w:szCs w:val="16"/>
              </w:rPr>
              <w:t xml:space="preserve"> od rta na plaži </w:t>
            </w:r>
            <w:proofErr w:type="spellStart"/>
            <w:r w:rsidRPr="00522AD3">
              <w:rPr>
                <w:color w:val="000000"/>
                <w:sz w:val="16"/>
                <w:szCs w:val="16"/>
              </w:rPr>
              <w:t>Blace</w:t>
            </w:r>
            <w:proofErr w:type="spellEnd"/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6E70296E" w14:textId="77777777" w:rsidR="004112A8" w:rsidRPr="00522AD3" w:rsidRDefault="004112A8" w:rsidP="004112A8">
            <w:pPr>
              <w:jc w:val="center"/>
              <w:rPr>
                <w:sz w:val="16"/>
                <w:szCs w:val="16"/>
              </w:rPr>
            </w:pPr>
            <w:r w:rsidRPr="00522AD3">
              <w:rPr>
                <w:sz w:val="16"/>
                <w:szCs w:val="16"/>
              </w:rPr>
              <w:t>komercijalno-rekreacijski sadržaji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F24A4F" w14:textId="77777777" w:rsidR="004112A8" w:rsidRPr="00522AD3" w:rsidRDefault="004112A8" w:rsidP="004112A8">
            <w:pPr>
              <w:jc w:val="center"/>
              <w:rPr>
                <w:color w:val="000000"/>
                <w:sz w:val="16"/>
                <w:szCs w:val="16"/>
              </w:rPr>
            </w:pPr>
            <w:r w:rsidRPr="00522AD3">
              <w:rPr>
                <w:sz w:val="16"/>
                <w:szCs w:val="16"/>
              </w:rPr>
              <w:t>Ležaljke + suncobrani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19A185" w14:textId="77777777" w:rsidR="004112A8" w:rsidRPr="00522AD3" w:rsidRDefault="004112A8" w:rsidP="004112A8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  <w:p w14:paraId="0B566FF1" w14:textId="77777777" w:rsidR="004112A8" w:rsidRPr="00522AD3" w:rsidRDefault="004112A8" w:rsidP="004112A8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522AD3">
              <w:rPr>
                <w:color w:val="000000"/>
                <w:sz w:val="16"/>
                <w:szCs w:val="16"/>
              </w:rPr>
              <w:t>20+20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13783" w14:textId="77777777" w:rsidR="004112A8" w:rsidRPr="00522AD3" w:rsidRDefault="004112A8" w:rsidP="004112A8">
            <w:pPr>
              <w:jc w:val="center"/>
              <w:rPr>
                <w:sz w:val="16"/>
                <w:szCs w:val="16"/>
                <w:lang w:val="en-US"/>
              </w:rPr>
            </w:pPr>
            <w:r w:rsidRPr="00522AD3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5097" w14:textId="77777777" w:rsidR="004112A8" w:rsidRPr="00522AD3" w:rsidRDefault="004112A8" w:rsidP="004112A8">
            <w:pPr>
              <w:jc w:val="center"/>
              <w:rPr>
                <w:sz w:val="16"/>
                <w:szCs w:val="16"/>
                <w:lang w:val="en-US"/>
              </w:rPr>
            </w:pPr>
          </w:p>
          <w:p w14:paraId="0C9F8CF2" w14:textId="77777777" w:rsidR="004112A8" w:rsidRPr="00522AD3" w:rsidRDefault="004112A8" w:rsidP="004112A8">
            <w:pPr>
              <w:jc w:val="center"/>
              <w:rPr>
                <w:sz w:val="16"/>
                <w:szCs w:val="16"/>
                <w:lang w:val="en-US"/>
              </w:rPr>
            </w:pPr>
            <w:r w:rsidRPr="00880477">
              <w:rPr>
                <w:sz w:val="16"/>
                <w:szCs w:val="16"/>
                <w:lang w:val="en-US"/>
              </w:rPr>
              <w:t xml:space="preserve">2 </w:t>
            </w:r>
            <w:proofErr w:type="spellStart"/>
            <w:r w:rsidRPr="00880477">
              <w:rPr>
                <w:sz w:val="16"/>
                <w:szCs w:val="16"/>
                <w:lang w:val="en-US"/>
              </w:rPr>
              <w:t>godine</w:t>
            </w:r>
            <w:proofErr w:type="spellEnd"/>
          </w:p>
        </w:tc>
      </w:tr>
      <w:tr w:rsidR="004112A8" w:rsidRPr="00522AD3" w14:paraId="67011012" w14:textId="77777777" w:rsidTr="00DD33C2">
        <w:trPr>
          <w:cantSplit/>
          <w:trHeight w:val="414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8C4559" w14:textId="77777777" w:rsidR="004112A8" w:rsidRPr="00522AD3" w:rsidRDefault="004112A8" w:rsidP="004112A8">
            <w:pPr>
              <w:jc w:val="center"/>
              <w:rPr>
                <w:sz w:val="16"/>
                <w:szCs w:val="16"/>
              </w:rPr>
            </w:pPr>
            <w:r w:rsidRPr="00522AD3">
              <w:rPr>
                <w:sz w:val="16"/>
                <w:szCs w:val="16"/>
              </w:rPr>
              <w:t>21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4D6729" w14:textId="77777777" w:rsidR="004112A8" w:rsidRPr="00522AD3" w:rsidRDefault="004112A8" w:rsidP="004112A8">
            <w:pPr>
              <w:jc w:val="center"/>
              <w:rPr>
                <w:sz w:val="16"/>
                <w:szCs w:val="16"/>
              </w:rPr>
            </w:pPr>
            <w:r w:rsidRPr="00522AD3">
              <w:rPr>
                <w:sz w:val="16"/>
                <w:szCs w:val="16"/>
              </w:rPr>
              <w:t xml:space="preserve">Plaža </w:t>
            </w:r>
            <w:proofErr w:type="spellStart"/>
            <w:r w:rsidRPr="00522AD3">
              <w:rPr>
                <w:sz w:val="16"/>
                <w:szCs w:val="16"/>
              </w:rPr>
              <w:t>Blace</w:t>
            </w:r>
            <w:proofErr w:type="spellEnd"/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B6517" w14:textId="77777777" w:rsidR="004112A8" w:rsidRPr="00522AD3" w:rsidRDefault="004112A8" w:rsidP="004112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2928 K.o. Veliko Brdo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E1EAFD" w14:textId="77777777" w:rsidR="004112A8" w:rsidRPr="00522AD3" w:rsidRDefault="004112A8" w:rsidP="004112A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16"/>
                <w:szCs w:val="16"/>
              </w:rPr>
              <w:t>Sjeverno</w:t>
            </w:r>
            <w:r w:rsidRPr="00522AD3">
              <w:rPr>
                <w:color w:val="000000"/>
                <w:sz w:val="16"/>
                <w:szCs w:val="16"/>
              </w:rPr>
              <w:t xml:space="preserve"> od rta na plaži </w:t>
            </w:r>
            <w:proofErr w:type="spellStart"/>
            <w:r w:rsidRPr="00522AD3">
              <w:rPr>
                <w:color w:val="000000"/>
                <w:sz w:val="16"/>
                <w:szCs w:val="16"/>
              </w:rPr>
              <w:t>Blace</w:t>
            </w:r>
            <w:proofErr w:type="spellEnd"/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00B843" w14:textId="77777777" w:rsidR="004112A8" w:rsidRPr="00522AD3" w:rsidRDefault="004112A8" w:rsidP="004112A8">
            <w:pPr>
              <w:jc w:val="center"/>
            </w:pPr>
            <w:r w:rsidRPr="00522AD3">
              <w:rPr>
                <w:sz w:val="16"/>
                <w:szCs w:val="16"/>
              </w:rPr>
              <w:t>ugostiteljstvo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A9BFB3" w14:textId="77777777" w:rsidR="004112A8" w:rsidRPr="00522AD3" w:rsidRDefault="004112A8" w:rsidP="004112A8">
            <w:pPr>
              <w:jc w:val="center"/>
              <w:rPr>
                <w:color w:val="000000"/>
                <w:sz w:val="22"/>
                <w:szCs w:val="22"/>
              </w:rPr>
            </w:pPr>
            <w:r w:rsidRPr="00522AD3">
              <w:rPr>
                <w:color w:val="000000"/>
                <w:sz w:val="16"/>
                <w:szCs w:val="16"/>
              </w:rPr>
              <w:t>Kiosk, montažni objekt do 12 m² + pripadajuća terasa objekta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2C1C4F" w14:textId="77777777" w:rsidR="004112A8" w:rsidRDefault="004112A8" w:rsidP="004112A8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  <w:p w14:paraId="6346B3DA" w14:textId="77777777" w:rsidR="004112A8" w:rsidRPr="00522AD3" w:rsidRDefault="004112A8" w:rsidP="004112A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22AD3">
              <w:rPr>
                <w:color w:val="000000"/>
                <w:sz w:val="16"/>
                <w:szCs w:val="16"/>
              </w:rPr>
              <w:t>1 + 52 m²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E9208" w14:textId="77777777" w:rsidR="004112A8" w:rsidRPr="00522AD3" w:rsidRDefault="004112A8" w:rsidP="004112A8">
            <w:pPr>
              <w:jc w:val="center"/>
              <w:rPr>
                <w:sz w:val="16"/>
                <w:szCs w:val="16"/>
                <w:lang w:val="en-US"/>
              </w:rPr>
            </w:pPr>
            <w:r w:rsidRPr="00522AD3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FC98" w14:textId="77777777" w:rsidR="004112A8" w:rsidRDefault="004112A8" w:rsidP="004112A8">
            <w:pPr>
              <w:jc w:val="center"/>
              <w:rPr>
                <w:sz w:val="16"/>
                <w:szCs w:val="16"/>
                <w:lang w:val="en-US"/>
              </w:rPr>
            </w:pPr>
          </w:p>
          <w:p w14:paraId="61BB3C31" w14:textId="77777777" w:rsidR="004112A8" w:rsidRPr="00522AD3" w:rsidRDefault="004112A8" w:rsidP="004112A8">
            <w:pPr>
              <w:jc w:val="center"/>
              <w:rPr>
                <w:sz w:val="16"/>
                <w:szCs w:val="16"/>
                <w:lang w:val="en-US"/>
              </w:rPr>
            </w:pPr>
            <w:r w:rsidRPr="00880477">
              <w:rPr>
                <w:sz w:val="16"/>
                <w:szCs w:val="16"/>
                <w:lang w:val="en-US"/>
              </w:rPr>
              <w:t xml:space="preserve">2 </w:t>
            </w:r>
            <w:proofErr w:type="spellStart"/>
            <w:r w:rsidRPr="00880477">
              <w:rPr>
                <w:sz w:val="16"/>
                <w:szCs w:val="16"/>
                <w:lang w:val="en-US"/>
              </w:rPr>
              <w:t>godine</w:t>
            </w:r>
            <w:proofErr w:type="spellEnd"/>
          </w:p>
        </w:tc>
      </w:tr>
      <w:tr w:rsidR="004112A8" w:rsidRPr="00522AD3" w14:paraId="08FF1DD6" w14:textId="77777777" w:rsidTr="00DD33C2">
        <w:trPr>
          <w:cantSplit/>
          <w:trHeight w:val="414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D26E70" w14:textId="77777777" w:rsidR="004112A8" w:rsidRPr="00522AD3" w:rsidRDefault="004112A8" w:rsidP="004112A8">
            <w:pPr>
              <w:jc w:val="center"/>
              <w:rPr>
                <w:sz w:val="16"/>
                <w:szCs w:val="16"/>
              </w:rPr>
            </w:pPr>
            <w:r w:rsidRPr="00522AD3">
              <w:rPr>
                <w:sz w:val="16"/>
                <w:szCs w:val="16"/>
              </w:rPr>
              <w:t>22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E387BE" w14:textId="77777777" w:rsidR="004112A8" w:rsidRPr="00522AD3" w:rsidRDefault="004112A8" w:rsidP="004112A8">
            <w:pPr>
              <w:jc w:val="center"/>
              <w:rPr>
                <w:sz w:val="16"/>
                <w:szCs w:val="16"/>
              </w:rPr>
            </w:pPr>
            <w:r w:rsidRPr="00522AD3">
              <w:rPr>
                <w:sz w:val="16"/>
                <w:szCs w:val="16"/>
              </w:rPr>
              <w:t xml:space="preserve">Plaža </w:t>
            </w:r>
            <w:proofErr w:type="spellStart"/>
            <w:r w:rsidRPr="00522AD3">
              <w:rPr>
                <w:sz w:val="16"/>
                <w:szCs w:val="16"/>
              </w:rPr>
              <w:t>Blace</w:t>
            </w:r>
            <w:proofErr w:type="spellEnd"/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DB61B0" w14:textId="77777777" w:rsidR="004112A8" w:rsidRPr="00522AD3" w:rsidRDefault="004112A8" w:rsidP="004112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2928 K.o. Veliko Brdo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3F525C" w14:textId="77777777" w:rsidR="004112A8" w:rsidRPr="00522AD3" w:rsidRDefault="004112A8" w:rsidP="004112A8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Sjevereno</w:t>
            </w:r>
            <w:proofErr w:type="spellEnd"/>
            <w:r w:rsidRPr="00522AD3">
              <w:rPr>
                <w:color w:val="000000"/>
                <w:sz w:val="16"/>
                <w:szCs w:val="16"/>
              </w:rPr>
              <w:t xml:space="preserve"> od rta na plaži </w:t>
            </w:r>
            <w:proofErr w:type="spellStart"/>
            <w:r w:rsidRPr="00522AD3">
              <w:rPr>
                <w:color w:val="000000"/>
                <w:sz w:val="16"/>
                <w:szCs w:val="16"/>
              </w:rPr>
              <w:t>Blace</w:t>
            </w:r>
            <w:proofErr w:type="spellEnd"/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4780D2" w14:textId="77777777" w:rsidR="004112A8" w:rsidRPr="00522AD3" w:rsidRDefault="004112A8" w:rsidP="004112A8">
            <w:pPr>
              <w:jc w:val="center"/>
            </w:pPr>
            <w:r w:rsidRPr="00522AD3">
              <w:rPr>
                <w:sz w:val="16"/>
                <w:szCs w:val="16"/>
              </w:rPr>
              <w:t>ugostiteljstvo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25B342" w14:textId="77777777" w:rsidR="004112A8" w:rsidRPr="00522AD3" w:rsidRDefault="004112A8" w:rsidP="004112A8">
            <w:pPr>
              <w:jc w:val="center"/>
              <w:rPr>
                <w:color w:val="000000"/>
                <w:sz w:val="22"/>
                <w:szCs w:val="22"/>
              </w:rPr>
            </w:pPr>
            <w:r w:rsidRPr="00522AD3">
              <w:rPr>
                <w:color w:val="000000"/>
                <w:sz w:val="16"/>
                <w:szCs w:val="16"/>
              </w:rPr>
              <w:t>Kiosk, montažni objekt do 12 m² + pripadajuća terasa objekta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5AC2F1" w14:textId="77777777" w:rsidR="004112A8" w:rsidRDefault="004112A8" w:rsidP="004112A8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  <w:p w14:paraId="7EF57AD4" w14:textId="77777777" w:rsidR="004112A8" w:rsidRPr="00522AD3" w:rsidRDefault="004112A8" w:rsidP="004112A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22AD3">
              <w:rPr>
                <w:color w:val="000000"/>
                <w:sz w:val="16"/>
                <w:szCs w:val="16"/>
              </w:rPr>
              <w:t>1 + 74 m²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A760AB5" w14:textId="77777777" w:rsidR="004112A8" w:rsidRPr="00522AD3" w:rsidRDefault="004112A8" w:rsidP="004112A8">
            <w:pPr>
              <w:jc w:val="center"/>
              <w:rPr>
                <w:sz w:val="16"/>
                <w:szCs w:val="16"/>
                <w:lang w:val="en-US"/>
              </w:rPr>
            </w:pPr>
            <w:r w:rsidRPr="00522AD3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85869E" w14:textId="77777777" w:rsidR="004112A8" w:rsidRDefault="004112A8" w:rsidP="004112A8">
            <w:pPr>
              <w:jc w:val="center"/>
              <w:rPr>
                <w:sz w:val="16"/>
                <w:szCs w:val="16"/>
                <w:lang w:val="en-US"/>
              </w:rPr>
            </w:pPr>
          </w:p>
          <w:p w14:paraId="568A0C1A" w14:textId="77777777" w:rsidR="004112A8" w:rsidRPr="00522AD3" w:rsidRDefault="004112A8" w:rsidP="004112A8">
            <w:pPr>
              <w:jc w:val="center"/>
              <w:rPr>
                <w:sz w:val="16"/>
                <w:szCs w:val="16"/>
                <w:lang w:val="en-US"/>
              </w:rPr>
            </w:pPr>
            <w:r w:rsidRPr="00880477">
              <w:rPr>
                <w:sz w:val="16"/>
                <w:szCs w:val="16"/>
                <w:lang w:val="en-US"/>
              </w:rPr>
              <w:t xml:space="preserve">2 </w:t>
            </w:r>
            <w:proofErr w:type="spellStart"/>
            <w:r w:rsidRPr="00880477">
              <w:rPr>
                <w:sz w:val="16"/>
                <w:szCs w:val="16"/>
                <w:lang w:val="en-US"/>
              </w:rPr>
              <w:t>godine</w:t>
            </w:r>
            <w:proofErr w:type="spellEnd"/>
          </w:p>
        </w:tc>
      </w:tr>
      <w:tr w:rsidR="004112A8" w:rsidRPr="00522AD3" w14:paraId="42B7006B" w14:textId="77777777" w:rsidTr="00DD33C2">
        <w:trPr>
          <w:cantSplit/>
          <w:trHeight w:val="414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284CCB" w14:textId="77777777" w:rsidR="004112A8" w:rsidRDefault="004112A8" w:rsidP="004112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16EE79" w14:textId="77777777" w:rsidR="004112A8" w:rsidRPr="00522AD3" w:rsidRDefault="004112A8" w:rsidP="004112A8">
            <w:pPr>
              <w:jc w:val="center"/>
              <w:rPr>
                <w:sz w:val="16"/>
                <w:szCs w:val="16"/>
              </w:rPr>
            </w:pPr>
            <w:r w:rsidRPr="00522AD3">
              <w:rPr>
                <w:sz w:val="16"/>
                <w:szCs w:val="16"/>
              </w:rPr>
              <w:t xml:space="preserve">Plaža </w:t>
            </w:r>
            <w:proofErr w:type="spellStart"/>
            <w:r w:rsidRPr="00522AD3">
              <w:rPr>
                <w:sz w:val="16"/>
                <w:szCs w:val="16"/>
              </w:rPr>
              <w:t>Blace</w:t>
            </w:r>
            <w:proofErr w:type="spellEnd"/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C772EC" w14:textId="77777777" w:rsidR="004112A8" w:rsidRDefault="004112A8" w:rsidP="004112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2928 K.o. Veliko Brdo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908ED7" w14:textId="77777777" w:rsidR="004112A8" w:rsidRDefault="004112A8" w:rsidP="004112A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Sjeverno</w:t>
            </w:r>
            <w:r w:rsidRPr="00522AD3">
              <w:rPr>
                <w:color w:val="000000"/>
                <w:sz w:val="16"/>
                <w:szCs w:val="16"/>
              </w:rPr>
              <w:t xml:space="preserve"> od rta na plaži </w:t>
            </w:r>
            <w:proofErr w:type="spellStart"/>
            <w:r w:rsidRPr="00522AD3">
              <w:rPr>
                <w:color w:val="000000"/>
                <w:sz w:val="16"/>
                <w:szCs w:val="16"/>
              </w:rPr>
              <w:t>Blace</w:t>
            </w:r>
            <w:proofErr w:type="spellEnd"/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C4B668" w14:textId="77777777" w:rsidR="004112A8" w:rsidRPr="00522AD3" w:rsidRDefault="004112A8" w:rsidP="004112A8">
            <w:pPr>
              <w:jc w:val="center"/>
              <w:rPr>
                <w:sz w:val="16"/>
                <w:szCs w:val="16"/>
              </w:rPr>
            </w:pPr>
            <w:r w:rsidRPr="00522AD3">
              <w:rPr>
                <w:sz w:val="16"/>
                <w:szCs w:val="16"/>
              </w:rPr>
              <w:t>komercijalno-rekreacijski sadržaji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9687A1" w14:textId="77777777" w:rsidR="004112A8" w:rsidRPr="00522AD3" w:rsidRDefault="004112A8" w:rsidP="004112A8">
            <w:pPr>
              <w:jc w:val="center"/>
              <w:rPr>
                <w:sz w:val="16"/>
                <w:szCs w:val="16"/>
              </w:rPr>
            </w:pPr>
            <w:r w:rsidRPr="00522AD3">
              <w:rPr>
                <w:sz w:val="16"/>
                <w:szCs w:val="16"/>
              </w:rPr>
              <w:t>Ležaljke + suncobrani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DDE8C8" w14:textId="77777777" w:rsidR="004112A8" w:rsidRPr="00522AD3" w:rsidRDefault="004112A8" w:rsidP="004112A8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  <w:p w14:paraId="65380A75" w14:textId="77777777" w:rsidR="004112A8" w:rsidRPr="00522AD3" w:rsidRDefault="004112A8" w:rsidP="004112A8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  <w:r w:rsidRPr="00522AD3">
              <w:rPr>
                <w:color w:val="000000"/>
                <w:sz w:val="16"/>
                <w:szCs w:val="16"/>
              </w:rPr>
              <w:t>+</w:t>
            </w: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1F6277C" w14:textId="77777777" w:rsidR="004112A8" w:rsidRPr="00522AD3" w:rsidRDefault="004112A8" w:rsidP="004112A8">
            <w:pPr>
              <w:jc w:val="center"/>
              <w:rPr>
                <w:sz w:val="16"/>
                <w:szCs w:val="16"/>
                <w:lang w:val="en-US"/>
              </w:rPr>
            </w:pPr>
            <w:r w:rsidRPr="00522AD3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DDAECB1" w14:textId="6213896B" w:rsidR="004112A8" w:rsidRPr="00B10693" w:rsidRDefault="004112A8" w:rsidP="00B10693">
            <w:pPr>
              <w:pStyle w:val="Odlomakpopisa"/>
              <w:numPr>
                <w:ilvl w:val="0"/>
                <w:numId w:val="9"/>
              </w:numPr>
              <w:rPr>
                <w:sz w:val="16"/>
                <w:szCs w:val="16"/>
                <w:lang w:val="en-US"/>
              </w:rPr>
            </w:pPr>
            <w:proofErr w:type="spellStart"/>
            <w:r w:rsidRPr="00B10693">
              <w:rPr>
                <w:sz w:val="16"/>
                <w:szCs w:val="16"/>
                <w:lang w:val="en-US"/>
              </w:rPr>
              <w:t>godine</w:t>
            </w:r>
            <w:proofErr w:type="spellEnd"/>
          </w:p>
        </w:tc>
      </w:tr>
      <w:tr w:rsidR="00EE5A6C" w:rsidRPr="00522AD3" w14:paraId="19680225" w14:textId="77777777" w:rsidTr="00BF696B">
        <w:trPr>
          <w:cantSplit/>
          <w:trHeight w:val="414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E3DFCD" w14:textId="7A16A314" w:rsidR="00EE5A6C" w:rsidRDefault="00EE5A6C" w:rsidP="00BF696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0D8E7E" w14:textId="6036329A" w:rsidR="00EE5A6C" w:rsidRPr="00522AD3" w:rsidRDefault="00EE5A6C" w:rsidP="00BF696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Plaža </w:t>
            </w:r>
            <w:proofErr w:type="spellStart"/>
            <w:r>
              <w:rPr>
                <w:sz w:val="16"/>
                <w:szCs w:val="16"/>
              </w:rPr>
              <w:t>Osejava</w:t>
            </w:r>
            <w:proofErr w:type="spellEnd"/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205B82" w14:textId="27D1CC36" w:rsidR="00EE5A6C" w:rsidRDefault="00EE5A6C" w:rsidP="00BF696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6334B6" w14:textId="605EF527" w:rsidR="00EE5A6C" w:rsidRDefault="00EE5A6C" w:rsidP="00BF696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Plaža </w:t>
            </w:r>
            <w:proofErr w:type="spellStart"/>
            <w:r>
              <w:rPr>
                <w:color w:val="000000"/>
                <w:sz w:val="16"/>
                <w:szCs w:val="16"/>
              </w:rPr>
              <w:t>Osejava</w:t>
            </w:r>
            <w:proofErr w:type="spellEnd"/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EA0396" w14:textId="77777777" w:rsidR="00EE5A6C" w:rsidRPr="00522AD3" w:rsidRDefault="00EE5A6C" w:rsidP="00BF696B">
            <w:pPr>
              <w:jc w:val="center"/>
              <w:rPr>
                <w:sz w:val="16"/>
                <w:szCs w:val="16"/>
              </w:rPr>
            </w:pPr>
            <w:r w:rsidRPr="00522AD3">
              <w:rPr>
                <w:sz w:val="16"/>
                <w:szCs w:val="16"/>
              </w:rPr>
              <w:t>komercijalno-rekreacijski sadržaji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985753" w14:textId="77777777" w:rsidR="00EE5A6C" w:rsidRPr="00522AD3" w:rsidRDefault="00EE5A6C" w:rsidP="00BF696B">
            <w:pPr>
              <w:jc w:val="center"/>
              <w:rPr>
                <w:sz w:val="16"/>
                <w:szCs w:val="16"/>
              </w:rPr>
            </w:pPr>
            <w:r w:rsidRPr="00522AD3">
              <w:rPr>
                <w:sz w:val="16"/>
                <w:szCs w:val="16"/>
              </w:rPr>
              <w:t>Ležaljke + suncobrani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5AF016" w14:textId="77777777" w:rsidR="00EE5A6C" w:rsidRPr="00522AD3" w:rsidRDefault="00EE5A6C" w:rsidP="00BF696B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  <w:p w14:paraId="00B922CF" w14:textId="4E457ABA" w:rsidR="00EE5A6C" w:rsidRPr="00522AD3" w:rsidRDefault="001F6D76" w:rsidP="00BF696B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20+20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979161F" w14:textId="77777777" w:rsidR="00EE5A6C" w:rsidRPr="00522AD3" w:rsidRDefault="00EE5A6C" w:rsidP="00BF696B">
            <w:pPr>
              <w:jc w:val="center"/>
              <w:rPr>
                <w:sz w:val="16"/>
                <w:szCs w:val="16"/>
                <w:lang w:val="en-US"/>
              </w:rPr>
            </w:pPr>
            <w:r w:rsidRPr="00522AD3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5528293" w14:textId="77777777" w:rsidR="00EE5A6C" w:rsidRPr="00B10693" w:rsidRDefault="00EE5A6C" w:rsidP="00EE5A6C">
            <w:pPr>
              <w:pStyle w:val="Odlomakpopisa"/>
              <w:numPr>
                <w:ilvl w:val="0"/>
                <w:numId w:val="13"/>
              </w:numPr>
              <w:rPr>
                <w:sz w:val="16"/>
                <w:szCs w:val="16"/>
                <w:lang w:val="en-US"/>
              </w:rPr>
            </w:pPr>
            <w:proofErr w:type="spellStart"/>
            <w:r w:rsidRPr="00B10693">
              <w:rPr>
                <w:sz w:val="16"/>
                <w:szCs w:val="16"/>
                <w:lang w:val="en-US"/>
              </w:rPr>
              <w:t>godine</w:t>
            </w:r>
            <w:proofErr w:type="spellEnd"/>
          </w:p>
        </w:tc>
      </w:tr>
    </w:tbl>
    <w:p w14:paraId="5924AD72" w14:textId="2BB9835C" w:rsidR="00706DB5" w:rsidRDefault="00706DB5" w:rsidP="00A3177D">
      <w:pPr>
        <w:rPr>
          <w:sz w:val="22"/>
          <w:szCs w:val="22"/>
        </w:rPr>
      </w:pPr>
    </w:p>
    <w:p w14:paraId="0DF5E0DE" w14:textId="77777777" w:rsidR="00EE5A6C" w:rsidRDefault="00EE5A6C" w:rsidP="00A3177D">
      <w:pPr>
        <w:rPr>
          <w:rFonts w:ascii="Times New Roman" w:hAnsi="Times New Roman" w:cs="Times New Roman"/>
          <w:sz w:val="24"/>
          <w:szCs w:val="24"/>
        </w:rPr>
      </w:pPr>
    </w:p>
    <w:p w14:paraId="6B8C3998" w14:textId="16B08BF5" w:rsidR="0074459A" w:rsidRPr="0074459A" w:rsidRDefault="005846C0" w:rsidP="00A317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Grafički prikaz lokacija za izdavanje dozvola sastavni su dio Plana </w:t>
      </w:r>
      <w:r>
        <w:rPr>
          <w:rFonts w:ascii="Times New Roman" w:eastAsia="Times New Roman" w:hAnsi="Times New Roman"/>
          <w:sz w:val="24"/>
        </w:rPr>
        <w:t>upravljanja pomorskim dobrom na području grada Makarske za razdoblje od 2024. do 2028. godine („ Glasnik Grada Makarske “ broj 26/23</w:t>
      </w:r>
      <w:r w:rsidR="000C06A5">
        <w:rPr>
          <w:rFonts w:ascii="Times New Roman" w:eastAsia="Times New Roman" w:hAnsi="Times New Roman"/>
          <w:sz w:val="24"/>
        </w:rPr>
        <w:t>,</w:t>
      </w:r>
      <w:r w:rsidR="000C06A5" w:rsidRPr="000C06A5">
        <w:rPr>
          <w:rFonts w:ascii="Times New Roman" w:eastAsia="Times New Roman" w:hAnsi="Times New Roman"/>
          <w:color w:val="EE0000"/>
          <w:sz w:val="24"/>
        </w:rPr>
        <w:t xml:space="preserve"> </w:t>
      </w:r>
      <w:r w:rsidR="000C06A5" w:rsidRPr="001F6D76">
        <w:rPr>
          <w:rFonts w:ascii="Times New Roman" w:eastAsia="Times New Roman" w:hAnsi="Times New Roman"/>
          <w:color w:val="000000" w:themeColor="text1"/>
          <w:sz w:val="24"/>
        </w:rPr>
        <w:t xml:space="preserve">6/24, 10/24, 2/25, 13/25 </w:t>
      </w:r>
      <w:r>
        <w:rPr>
          <w:rFonts w:ascii="Times New Roman" w:eastAsia="Times New Roman" w:hAnsi="Times New Roman"/>
          <w:sz w:val="24"/>
        </w:rPr>
        <w:t>)</w:t>
      </w:r>
      <w:r w:rsidR="00740CEB">
        <w:rPr>
          <w:rFonts w:ascii="Times New Roman" w:eastAsia="Times New Roman" w:hAnsi="Times New Roman"/>
          <w:sz w:val="24"/>
        </w:rPr>
        <w:t xml:space="preserve"> te </w:t>
      </w:r>
      <w:r w:rsidR="00657238">
        <w:rPr>
          <w:rFonts w:ascii="Times New Roman" w:eastAsia="Times New Roman" w:hAnsi="Times New Roman"/>
          <w:sz w:val="24"/>
        </w:rPr>
        <w:t>čini sastavni dio</w:t>
      </w:r>
      <w:r w:rsidR="00673447">
        <w:rPr>
          <w:rFonts w:ascii="Times New Roman" w:eastAsia="Times New Roman" w:hAnsi="Times New Roman"/>
          <w:sz w:val="24"/>
        </w:rPr>
        <w:t xml:space="preserve"> </w:t>
      </w:r>
      <w:r w:rsidR="003F2131">
        <w:rPr>
          <w:rFonts w:ascii="Times New Roman" w:eastAsia="Times New Roman" w:hAnsi="Times New Roman"/>
          <w:sz w:val="24"/>
        </w:rPr>
        <w:t xml:space="preserve">i </w:t>
      </w:r>
      <w:r w:rsidR="00B92D30">
        <w:rPr>
          <w:rFonts w:ascii="Times New Roman" w:eastAsia="Times New Roman" w:hAnsi="Times New Roman"/>
          <w:sz w:val="24"/>
        </w:rPr>
        <w:t>ovog javnog natječaja.</w:t>
      </w:r>
    </w:p>
    <w:p w14:paraId="0F0E6816" w14:textId="77777777" w:rsidR="00706DB5" w:rsidRDefault="00706DB5" w:rsidP="00A3177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B9E26C0" w14:textId="77777777" w:rsidR="00706DB5" w:rsidRDefault="00706DB5" w:rsidP="00A3177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232CA3C" w14:textId="77777777" w:rsidR="00706DB5" w:rsidRDefault="00706DB5" w:rsidP="00A3177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15FD54A" w14:textId="1CD408B6" w:rsidR="00A3177D" w:rsidRDefault="00A3177D" w:rsidP="00A3177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50C3F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="00150C3F" w:rsidRPr="00150C3F">
        <w:rPr>
          <w:rFonts w:ascii="Times New Roman" w:hAnsi="Times New Roman" w:cs="Times New Roman"/>
          <w:b/>
          <w:bCs/>
          <w:sz w:val="24"/>
          <w:szCs w:val="24"/>
        </w:rPr>
        <w:t>POČETNI IZNOS NAKNADE ZA DOZVOLU NA POMORSKOM DOBRU</w:t>
      </w:r>
    </w:p>
    <w:p w14:paraId="251600C5" w14:textId="3525C7E0" w:rsidR="00A80600" w:rsidRDefault="00FA1F5B" w:rsidP="00FA1F5B">
      <w:pPr>
        <w:pStyle w:val="nospacing"/>
        <w:jc w:val="left"/>
        <w:rPr>
          <w:rStyle w:val="000000"/>
          <w:b w:val="0"/>
          <w:bCs w:val="0"/>
        </w:rPr>
      </w:pPr>
      <w:r>
        <w:rPr>
          <w:rStyle w:val="000000"/>
          <w:b w:val="0"/>
          <w:bCs w:val="0"/>
        </w:rPr>
        <w:t xml:space="preserve">      </w:t>
      </w:r>
      <w:r w:rsidR="00C467B7">
        <w:rPr>
          <w:rStyle w:val="000000"/>
          <w:b w:val="0"/>
          <w:bCs w:val="0"/>
        </w:rPr>
        <w:t>Temeljem  Uredbe o vrstama djelatnosti i visini minimalne naknade za dodjelu</w:t>
      </w:r>
      <w:r w:rsidR="00686B2E">
        <w:rPr>
          <w:rStyle w:val="000000"/>
          <w:b w:val="0"/>
          <w:bCs w:val="0"/>
        </w:rPr>
        <w:t xml:space="preserve"> dozvola na pomorskom dobru („Narodne novine“ 16/</w:t>
      </w:r>
      <w:r w:rsidR="00A80600">
        <w:rPr>
          <w:rStyle w:val="000000"/>
          <w:b w:val="0"/>
          <w:bCs w:val="0"/>
        </w:rPr>
        <w:t>24)</w:t>
      </w:r>
      <w:r w:rsidR="00802242">
        <w:rPr>
          <w:rStyle w:val="000000"/>
          <w:b w:val="0"/>
          <w:bCs w:val="0"/>
        </w:rPr>
        <w:t>, ponuditelji se</w:t>
      </w:r>
      <w:r w:rsidR="00723151">
        <w:rPr>
          <w:rStyle w:val="000000"/>
          <w:b w:val="0"/>
          <w:bCs w:val="0"/>
        </w:rPr>
        <w:t xml:space="preserve"> natječu za sredstva prema tablici iz točke I. ovog natječaja</w:t>
      </w:r>
      <w:r w:rsidR="005819C1">
        <w:rPr>
          <w:rStyle w:val="000000"/>
          <w:b w:val="0"/>
          <w:bCs w:val="0"/>
        </w:rPr>
        <w:t>.</w:t>
      </w:r>
    </w:p>
    <w:p w14:paraId="41EEA270" w14:textId="2AAF6081" w:rsidR="00FB4FE6" w:rsidRDefault="00FB4FE6" w:rsidP="00FA1F5B">
      <w:pPr>
        <w:pStyle w:val="nospacing"/>
        <w:jc w:val="left"/>
      </w:pPr>
      <w:r>
        <w:rPr>
          <w:rStyle w:val="000000"/>
        </w:rPr>
        <w:t xml:space="preserve">  </w:t>
      </w:r>
    </w:p>
    <w:p w14:paraId="7ADA74F5" w14:textId="5BE46A6A" w:rsidR="00FB4FE6" w:rsidRDefault="00AA4779" w:rsidP="00AA4779">
      <w:pPr>
        <w:pStyle w:val="Naslov3"/>
        <w:spacing w:before="0" w:after="0"/>
        <w:ind w:left="360"/>
        <w:rPr>
          <w:rStyle w:val="defaultparagraphfont-000001"/>
          <w:rFonts w:eastAsia="Times New Roman"/>
          <w:color w:val="auto"/>
          <w:u w:val="single"/>
        </w:rPr>
      </w:pPr>
      <w:r w:rsidRPr="00657238">
        <w:rPr>
          <w:rStyle w:val="defaultparagraphfont-000001"/>
          <w:rFonts w:eastAsia="Times New Roman"/>
          <w:color w:val="auto"/>
          <w:u w:val="single"/>
        </w:rPr>
        <w:t xml:space="preserve">II.I </w:t>
      </w:r>
      <w:r w:rsidR="00FB4FE6" w:rsidRPr="00657238">
        <w:rPr>
          <w:rStyle w:val="defaultparagraphfont-000001"/>
          <w:rFonts w:eastAsia="Times New Roman"/>
          <w:color w:val="auto"/>
          <w:u w:val="single"/>
        </w:rPr>
        <w:t xml:space="preserve">Minimalna godišnja naknada za dodjelu dozvole za iznajmljivanje opreme za rekreaciju i sport </w:t>
      </w:r>
    </w:p>
    <w:p w14:paraId="179780C0" w14:textId="77777777" w:rsidR="00C10E37" w:rsidRPr="00C10E37" w:rsidRDefault="00C10E37" w:rsidP="00C10E37"/>
    <w:p w14:paraId="1D558BD2" w14:textId="77777777" w:rsidR="00B92F16" w:rsidRPr="00B92F16" w:rsidRDefault="00B92F16" w:rsidP="00B92F16"/>
    <w:p w14:paraId="21FFBB89" w14:textId="0910133F" w:rsidR="00FB4FE6" w:rsidRDefault="001A7C03" w:rsidP="000848F6">
      <w:pPr>
        <w:pStyle w:val="nospacing-000006"/>
        <w:jc w:val="left"/>
      </w:pPr>
      <w:r>
        <w:rPr>
          <w:rStyle w:val="defaultparagraphfont-000005"/>
        </w:rPr>
        <w:t>A)</w:t>
      </w:r>
      <w:r w:rsidR="00FB4FE6">
        <w:rPr>
          <w:rStyle w:val="defaultparagraphfont-000005"/>
        </w:rPr>
        <w:t xml:space="preserve"> </w:t>
      </w:r>
      <w:r w:rsidR="000848F6">
        <w:rPr>
          <w:rStyle w:val="defaultparagraphfont-000005"/>
        </w:rPr>
        <w:t>Z</w:t>
      </w:r>
      <w:r w:rsidR="00FB4FE6">
        <w:rPr>
          <w:rStyle w:val="defaultparagraphfont-000005"/>
        </w:rPr>
        <w:t>a obavljanje djelatnosti iznajmljivanja plovila iznosi:</w:t>
      </w:r>
      <w:r w:rsidR="00FB4FE6">
        <w:t xml:space="preserve"> </w:t>
      </w:r>
    </w:p>
    <w:p w14:paraId="6ACA4CA3" w14:textId="3C257127" w:rsidR="00FB4FE6" w:rsidRPr="009D36A7" w:rsidRDefault="00FB4FE6" w:rsidP="00FB4FE6">
      <w:pPr>
        <w:pStyle w:val="000007"/>
      </w:pPr>
      <w:r w:rsidRPr="009D36A7">
        <w:rPr>
          <w:rStyle w:val="000008"/>
        </w:rPr>
        <w:t>1.</w:t>
      </w:r>
      <w:r w:rsidRPr="009D36A7">
        <w:t xml:space="preserve"> </w:t>
      </w:r>
      <w:r w:rsidRPr="009D36A7">
        <w:rPr>
          <w:rStyle w:val="defaultparagraphfont-000005"/>
        </w:rPr>
        <w:t>1.000</w:t>
      </w:r>
      <w:r w:rsidR="007375E3" w:rsidRPr="009D36A7">
        <w:rPr>
          <w:rStyle w:val="defaultparagraphfont-000005"/>
        </w:rPr>
        <w:t>,00</w:t>
      </w:r>
      <w:r w:rsidRPr="009D36A7">
        <w:rPr>
          <w:rStyle w:val="defaultparagraphfont-000005"/>
        </w:rPr>
        <w:t xml:space="preserve"> eura po plovilu na </w:t>
      </w:r>
      <w:proofErr w:type="spellStart"/>
      <w:r w:rsidRPr="009D36A7">
        <w:rPr>
          <w:rStyle w:val="defaultparagraphfont-000005"/>
        </w:rPr>
        <w:t>vodomlazni</w:t>
      </w:r>
      <w:proofErr w:type="spellEnd"/>
      <w:r w:rsidRPr="009D36A7">
        <w:rPr>
          <w:rStyle w:val="defaultparagraphfont-000005"/>
        </w:rPr>
        <w:t xml:space="preserve"> pogon </w:t>
      </w:r>
    </w:p>
    <w:p w14:paraId="7E7E6AE2" w14:textId="77777777" w:rsidR="008F2C09" w:rsidRDefault="008F2C09" w:rsidP="00FB4FE6">
      <w:pPr>
        <w:pStyle w:val="000007"/>
      </w:pPr>
    </w:p>
    <w:p w14:paraId="29AAD820" w14:textId="694C3A3A" w:rsidR="008F2C09" w:rsidRDefault="008F2C09" w:rsidP="00FB4FE6">
      <w:pPr>
        <w:pStyle w:val="000007"/>
      </w:pPr>
      <w:r>
        <w:t xml:space="preserve">B) </w:t>
      </w:r>
      <w:r w:rsidR="00154385">
        <w:t>Za obavljanje djelatnosti</w:t>
      </w:r>
      <w:r w:rsidR="005A6C87">
        <w:t xml:space="preserve"> iznajmljivanja </w:t>
      </w:r>
      <w:proofErr w:type="spellStart"/>
      <w:r w:rsidR="005A6C87">
        <w:t>plažne</w:t>
      </w:r>
      <w:proofErr w:type="spellEnd"/>
      <w:r w:rsidR="005A6C87">
        <w:t xml:space="preserve"> opreme iznosi 40,00 eura po suncobranu, ležaljci</w:t>
      </w:r>
      <w:r w:rsidR="005C658B">
        <w:t>, sefu i slično.</w:t>
      </w:r>
    </w:p>
    <w:p w14:paraId="0CE4F3D9" w14:textId="77777777" w:rsidR="00FB4FE6" w:rsidRDefault="00FB4FE6" w:rsidP="00FB4FE6">
      <w:pPr>
        <w:pStyle w:val="nospacing-000006"/>
      </w:pPr>
      <w:r>
        <w:rPr>
          <w:rStyle w:val="000003"/>
        </w:rPr>
        <w:t> </w:t>
      </w:r>
      <w:r>
        <w:t xml:space="preserve"> </w:t>
      </w:r>
    </w:p>
    <w:p w14:paraId="5A8D944A" w14:textId="55CA13F2" w:rsidR="00FB4FE6" w:rsidRDefault="00FB4FE6" w:rsidP="00C10E37">
      <w:pPr>
        <w:pStyle w:val="nospacing-000006"/>
      </w:pPr>
      <w:r>
        <w:rPr>
          <w:rStyle w:val="000003"/>
        </w:rPr>
        <w:t>  </w:t>
      </w:r>
      <w:r>
        <w:rPr>
          <w:rStyle w:val="000000"/>
        </w:rPr>
        <w:t xml:space="preserve">  </w:t>
      </w:r>
    </w:p>
    <w:p w14:paraId="047ECA4E" w14:textId="492CEE0B" w:rsidR="00FB4FE6" w:rsidRPr="00657238" w:rsidRDefault="00E237D0" w:rsidP="00E237D0">
      <w:pPr>
        <w:pStyle w:val="Naslov3"/>
        <w:spacing w:before="0" w:after="0"/>
        <w:rPr>
          <w:rFonts w:eastAsia="Times New Roman"/>
          <w:color w:val="auto"/>
          <w:sz w:val="24"/>
          <w:szCs w:val="24"/>
          <w:u w:val="single"/>
        </w:rPr>
      </w:pPr>
      <w:r w:rsidRPr="00657238">
        <w:rPr>
          <w:rStyle w:val="defaultparagraphfont-000001"/>
          <w:rFonts w:eastAsia="Times New Roman"/>
          <w:color w:val="auto"/>
          <w:u w:val="single"/>
        </w:rPr>
        <w:t xml:space="preserve">II.II. </w:t>
      </w:r>
      <w:r w:rsidR="00FB4FE6" w:rsidRPr="00657238">
        <w:rPr>
          <w:rStyle w:val="defaultparagraphfont-000001"/>
          <w:rFonts w:eastAsia="Times New Roman"/>
          <w:color w:val="auto"/>
          <w:u w:val="single"/>
        </w:rPr>
        <w:t xml:space="preserve">Minimalna godišnja naknada za dodjelu dozvole za ugostiteljska djelatnost pripreme i usluživanja pića i hrane </w:t>
      </w:r>
    </w:p>
    <w:p w14:paraId="0F23C9A3" w14:textId="77777777" w:rsidR="00FB4FE6" w:rsidRDefault="00FB4FE6" w:rsidP="00FB4FE6">
      <w:pPr>
        <w:pStyle w:val="nospacing-000006"/>
      </w:pPr>
      <w:r>
        <w:rPr>
          <w:rStyle w:val="000003"/>
        </w:rPr>
        <w:t> </w:t>
      </w:r>
      <w:r>
        <w:t xml:space="preserve"> </w:t>
      </w:r>
    </w:p>
    <w:p w14:paraId="402C859C" w14:textId="77777777" w:rsidR="00FB4FE6" w:rsidRDefault="00FB4FE6" w:rsidP="00FB4FE6">
      <w:pPr>
        <w:pStyle w:val="nospacing-000006"/>
      </w:pPr>
      <w:r>
        <w:rPr>
          <w:rStyle w:val="000003"/>
        </w:rPr>
        <w:t> </w:t>
      </w:r>
      <w:r>
        <w:t xml:space="preserve"> </w:t>
      </w:r>
    </w:p>
    <w:p w14:paraId="070E9302" w14:textId="2DED1D90" w:rsidR="00FB4FE6" w:rsidRDefault="00A53CBD" w:rsidP="00FB4FE6">
      <w:pPr>
        <w:pStyle w:val="nospacing-000006"/>
      </w:pPr>
      <w:r>
        <w:rPr>
          <w:rStyle w:val="defaultparagraphfont-000005"/>
        </w:rPr>
        <w:t xml:space="preserve"> Z</w:t>
      </w:r>
      <w:r w:rsidR="00FB4FE6">
        <w:rPr>
          <w:rStyle w:val="defaultparagraphfont-000005"/>
        </w:rPr>
        <w:t>a obavljanje ugostiteljske djelatnost pripreme i usluživanja pića i hrane</w:t>
      </w:r>
      <w:r w:rsidR="00FB4FE6">
        <w:t xml:space="preserve"> </w:t>
      </w:r>
    </w:p>
    <w:p w14:paraId="552A6554" w14:textId="0F0AC160" w:rsidR="00FB4FE6" w:rsidRDefault="00FB4FE6" w:rsidP="00FB4FE6">
      <w:pPr>
        <w:pStyle w:val="000007"/>
      </w:pPr>
      <w:r>
        <w:rPr>
          <w:rStyle w:val="000008"/>
        </w:rPr>
        <w:t>1.</w:t>
      </w:r>
      <w:r>
        <w:t xml:space="preserve"> </w:t>
      </w:r>
      <w:r>
        <w:rPr>
          <w:rStyle w:val="defaultparagraphfont-000005"/>
        </w:rPr>
        <w:t>3.000</w:t>
      </w:r>
      <w:r w:rsidR="00A329D1">
        <w:rPr>
          <w:rStyle w:val="defaultparagraphfont-000005"/>
        </w:rPr>
        <w:t>,00</w:t>
      </w:r>
      <w:r>
        <w:rPr>
          <w:rStyle w:val="defaultparagraphfont-000005"/>
        </w:rPr>
        <w:t xml:space="preserve"> eura za objekt </w:t>
      </w:r>
    </w:p>
    <w:p w14:paraId="79CE9889" w14:textId="322DE572" w:rsidR="00FB4FE6" w:rsidRDefault="0067738D" w:rsidP="00FB4FE6">
      <w:pPr>
        <w:pStyle w:val="000007"/>
      </w:pPr>
      <w:r>
        <w:rPr>
          <w:rStyle w:val="000008"/>
        </w:rPr>
        <w:t>2</w:t>
      </w:r>
      <w:r w:rsidR="00FB4FE6">
        <w:rPr>
          <w:rStyle w:val="000008"/>
        </w:rPr>
        <w:t>.</w:t>
      </w:r>
      <w:r w:rsidR="00FB4FE6">
        <w:t xml:space="preserve"> </w:t>
      </w:r>
      <w:r w:rsidR="006C1FE2">
        <w:rPr>
          <w:rStyle w:val="defaultparagraphfont-000005"/>
        </w:rPr>
        <w:t>60,00</w:t>
      </w:r>
      <w:r w:rsidR="00FB4FE6">
        <w:rPr>
          <w:rStyle w:val="defaultparagraphfont-000005"/>
        </w:rPr>
        <w:t xml:space="preserve"> eura po m2 terase </w:t>
      </w:r>
    </w:p>
    <w:p w14:paraId="7F118512" w14:textId="77777777" w:rsidR="00FB4FE6" w:rsidRDefault="00FB4FE6" w:rsidP="00FB4FE6">
      <w:pPr>
        <w:pStyle w:val="nospacing"/>
      </w:pPr>
      <w:r>
        <w:rPr>
          <w:rStyle w:val="000000"/>
        </w:rPr>
        <w:t xml:space="preserve">  </w:t>
      </w:r>
    </w:p>
    <w:p w14:paraId="6FE96B7A" w14:textId="737735D0" w:rsidR="00FB4FE6" w:rsidRDefault="00FB4FE6" w:rsidP="00FB4FE6">
      <w:pPr>
        <w:pStyle w:val="nospacing-000006"/>
      </w:pPr>
      <w:r>
        <w:rPr>
          <w:rStyle w:val="000003"/>
        </w:rPr>
        <w:t> </w:t>
      </w:r>
      <w:r>
        <w:t xml:space="preserve"> </w:t>
      </w:r>
    </w:p>
    <w:p w14:paraId="68CD1F0E" w14:textId="62D5423F" w:rsidR="00FB4FE6" w:rsidRPr="002C7B70" w:rsidRDefault="00CA2022" w:rsidP="00CA2022">
      <w:pPr>
        <w:pStyle w:val="Naslov3"/>
        <w:spacing w:before="0" w:after="0"/>
        <w:rPr>
          <w:rFonts w:eastAsia="Times New Roman"/>
          <w:color w:val="auto"/>
          <w:sz w:val="24"/>
          <w:szCs w:val="24"/>
          <w:u w:val="single"/>
        </w:rPr>
      </w:pPr>
      <w:proofErr w:type="spellStart"/>
      <w:r w:rsidRPr="002C7B70">
        <w:rPr>
          <w:rStyle w:val="defaultparagraphfont-000001"/>
          <w:rFonts w:eastAsia="Times New Roman"/>
          <w:color w:val="auto"/>
          <w:u w:val="single"/>
        </w:rPr>
        <w:t>II.</w:t>
      </w:r>
      <w:r w:rsidR="0067738D">
        <w:rPr>
          <w:rStyle w:val="defaultparagraphfont-000001"/>
          <w:rFonts w:eastAsia="Times New Roman"/>
          <w:color w:val="auto"/>
          <w:u w:val="single"/>
        </w:rPr>
        <w:t>III</w:t>
      </w:r>
      <w:r w:rsidRPr="002C7B70">
        <w:rPr>
          <w:rStyle w:val="defaultparagraphfont-000001"/>
          <w:rFonts w:eastAsia="Times New Roman"/>
          <w:color w:val="auto"/>
          <w:u w:val="single"/>
        </w:rPr>
        <w:t>.</w:t>
      </w:r>
      <w:r w:rsidR="00FB4FE6" w:rsidRPr="002C7B70">
        <w:rPr>
          <w:rStyle w:val="defaultparagraphfont-000001"/>
          <w:rFonts w:eastAsia="Times New Roman"/>
          <w:color w:val="auto"/>
          <w:u w:val="single"/>
        </w:rPr>
        <w:t>Minimalna</w:t>
      </w:r>
      <w:proofErr w:type="spellEnd"/>
      <w:r w:rsidR="00FB4FE6" w:rsidRPr="002C7B70">
        <w:rPr>
          <w:rStyle w:val="defaultparagraphfont-000001"/>
          <w:rFonts w:eastAsia="Times New Roman"/>
          <w:color w:val="auto"/>
          <w:u w:val="single"/>
        </w:rPr>
        <w:t xml:space="preserve"> godišnja naknada za dodjelu dozvole za djelatnost zabavne i rekreacijske djelatnosti </w:t>
      </w:r>
    </w:p>
    <w:p w14:paraId="202D401E" w14:textId="77777777" w:rsidR="00FB4FE6" w:rsidRDefault="00FB4FE6" w:rsidP="00FB4FE6">
      <w:pPr>
        <w:pStyle w:val="nospacing-000006"/>
      </w:pPr>
      <w:r>
        <w:rPr>
          <w:rStyle w:val="000003"/>
        </w:rPr>
        <w:t> </w:t>
      </w:r>
      <w:r>
        <w:t xml:space="preserve"> </w:t>
      </w:r>
    </w:p>
    <w:p w14:paraId="6C5F1E15" w14:textId="77777777" w:rsidR="00FB4FE6" w:rsidRDefault="00FB4FE6" w:rsidP="00FB4FE6">
      <w:pPr>
        <w:pStyle w:val="nospacing-000006"/>
      </w:pPr>
      <w:r>
        <w:rPr>
          <w:rStyle w:val="000003"/>
        </w:rPr>
        <w:t> </w:t>
      </w:r>
      <w:r>
        <w:t xml:space="preserve"> </w:t>
      </w:r>
    </w:p>
    <w:p w14:paraId="18120CCF" w14:textId="4C46F20C" w:rsidR="00FB4FE6" w:rsidRDefault="0013236C" w:rsidP="00FB4FE6">
      <w:pPr>
        <w:pStyle w:val="000007"/>
      </w:pPr>
      <w:r>
        <w:rPr>
          <w:rStyle w:val="000008"/>
        </w:rPr>
        <w:t>A</w:t>
      </w:r>
      <w:r w:rsidR="00FB4FE6">
        <w:rPr>
          <w:rStyle w:val="000008"/>
        </w:rPr>
        <w:t>)</w:t>
      </w:r>
      <w:r w:rsidR="00FB4FE6">
        <w:t xml:space="preserve"> </w:t>
      </w:r>
      <w:r>
        <w:t>Z</w:t>
      </w:r>
      <w:r w:rsidR="00FB4FE6">
        <w:rPr>
          <w:rStyle w:val="defaultparagraphfont-000005"/>
        </w:rPr>
        <w:t>a obavljanje zabavne i rekreacijske djelatnosti pružanja usluge vuče plovilom u svrhu zabave iznosi 1.000</w:t>
      </w:r>
      <w:r w:rsidR="005F334F">
        <w:rPr>
          <w:rStyle w:val="defaultparagraphfont-000005"/>
        </w:rPr>
        <w:t>,00</w:t>
      </w:r>
      <w:r w:rsidR="00FB4FE6">
        <w:rPr>
          <w:rStyle w:val="defaultparagraphfont-000005"/>
        </w:rPr>
        <w:t xml:space="preserve"> eura, a ako uključuje pravo na postavljanje privremenog pontona 2.000</w:t>
      </w:r>
      <w:r w:rsidR="005F334F">
        <w:rPr>
          <w:rStyle w:val="defaultparagraphfont-000005"/>
        </w:rPr>
        <w:t>,00</w:t>
      </w:r>
      <w:r w:rsidR="00FB4FE6">
        <w:rPr>
          <w:rStyle w:val="defaultparagraphfont-000005"/>
        </w:rPr>
        <w:t xml:space="preserve"> eura. </w:t>
      </w:r>
    </w:p>
    <w:p w14:paraId="07823174" w14:textId="77777777" w:rsidR="00FB4FE6" w:rsidRDefault="00FB4FE6" w:rsidP="00FB4FE6">
      <w:pPr>
        <w:pStyle w:val="nospacing-000006"/>
      </w:pPr>
      <w:r>
        <w:rPr>
          <w:rStyle w:val="000003"/>
        </w:rPr>
        <w:t> </w:t>
      </w:r>
      <w:r>
        <w:t xml:space="preserve"> </w:t>
      </w:r>
    </w:p>
    <w:p w14:paraId="28AFD0DC" w14:textId="330919F4" w:rsidR="00FB4FE6" w:rsidRDefault="0013236C" w:rsidP="00FB4FE6">
      <w:pPr>
        <w:pStyle w:val="000007"/>
      </w:pPr>
      <w:r>
        <w:rPr>
          <w:rStyle w:val="000008"/>
        </w:rPr>
        <w:lastRenderedPageBreak/>
        <w:t>B</w:t>
      </w:r>
      <w:r w:rsidR="00FB4FE6">
        <w:rPr>
          <w:rStyle w:val="000008"/>
        </w:rPr>
        <w:t>)</w:t>
      </w:r>
      <w:r w:rsidR="00FB4FE6">
        <w:t xml:space="preserve"> </w:t>
      </w:r>
      <w:r>
        <w:t>Z</w:t>
      </w:r>
      <w:r w:rsidR="00FB4FE6">
        <w:rPr>
          <w:rStyle w:val="defaultparagraphfont-000005"/>
        </w:rPr>
        <w:t>a obavljanje zabavne i rekreacijske djelatnosti pružanja usluge sportskih i zabavnih parkova iznosi 10</w:t>
      </w:r>
      <w:r w:rsidR="0091093C">
        <w:rPr>
          <w:rStyle w:val="defaultparagraphfont-000005"/>
        </w:rPr>
        <w:t>,00</w:t>
      </w:r>
      <w:r w:rsidR="00FB4FE6">
        <w:rPr>
          <w:rStyle w:val="defaultparagraphfont-000005"/>
        </w:rPr>
        <w:t xml:space="preserve"> eura po m2 zauzete površine pomorskog dobra.</w:t>
      </w:r>
      <w:r w:rsidR="00FB4FE6">
        <w:t xml:space="preserve"> </w:t>
      </w:r>
    </w:p>
    <w:p w14:paraId="42E11DED" w14:textId="77777777" w:rsidR="0091093C" w:rsidRDefault="0091093C" w:rsidP="00FB4FE6">
      <w:pPr>
        <w:pStyle w:val="000007"/>
      </w:pPr>
    </w:p>
    <w:p w14:paraId="38472D66" w14:textId="77777777" w:rsidR="006C7BB0" w:rsidRPr="009757B0" w:rsidRDefault="006C7BB0" w:rsidP="00FB4FE6">
      <w:pPr>
        <w:pStyle w:val="nospacing-000006"/>
        <w:rPr>
          <w:b/>
          <w:bCs/>
        </w:rPr>
      </w:pPr>
    </w:p>
    <w:p w14:paraId="6F3E80FE" w14:textId="46D3F2CC" w:rsidR="006C7BB0" w:rsidRPr="009757B0" w:rsidRDefault="008D04B2" w:rsidP="00FB4FE6">
      <w:pPr>
        <w:pStyle w:val="nospacing-000006"/>
        <w:rPr>
          <w:b/>
          <w:bCs/>
        </w:rPr>
      </w:pPr>
      <w:r w:rsidRPr="009757B0">
        <w:rPr>
          <w:b/>
          <w:bCs/>
        </w:rPr>
        <w:t xml:space="preserve">Naknada se nudi za </w:t>
      </w:r>
      <w:r w:rsidR="0064117F" w:rsidRPr="005D57A0">
        <w:rPr>
          <w:b/>
          <w:bCs/>
          <w:color w:val="000000" w:themeColor="text1"/>
        </w:rPr>
        <w:t xml:space="preserve">dvije (2) </w:t>
      </w:r>
      <w:r w:rsidRPr="009757B0">
        <w:rPr>
          <w:b/>
          <w:bCs/>
        </w:rPr>
        <w:t>godin</w:t>
      </w:r>
      <w:r w:rsidR="0064117F">
        <w:rPr>
          <w:b/>
          <w:bCs/>
        </w:rPr>
        <w:t>e</w:t>
      </w:r>
      <w:r w:rsidRPr="009757B0">
        <w:rPr>
          <w:b/>
          <w:bCs/>
        </w:rPr>
        <w:t xml:space="preserve"> </w:t>
      </w:r>
      <w:r w:rsidR="004245C2">
        <w:rPr>
          <w:b/>
          <w:bCs/>
        </w:rPr>
        <w:t>z</w:t>
      </w:r>
      <w:r w:rsidRPr="009757B0">
        <w:rPr>
          <w:b/>
          <w:bCs/>
        </w:rPr>
        <w:t>a koji se traži izdavanje dozvole</w:t>
      </w:r>
      <w:r w:rsidR="00812626" w:rsidRPr="009757B0">
        <w:rPr>
          <w:b/>
          <w:bCs/>
        </w:rPr>
        <w:t xml:space="preserve"> (</w:t>
      </w:r>
      <w:r w:rsidR="00812626" w:rsidRPr="003E136C">
        <w:rPr>
          <w:b/>
          <w:bCs/>
          <w:u w:val="single"/>
        </w:rPr>
        <w:t>minimalni iznosi naknade</w:t>
      </w:r>
      <w:r w:rsidR="00331FA2" w:rsidRPr="003E136C">
        <w:rPr>
          <w:b/>
          <w:bCs/>
          <w:u w:val="single"/>
        </w:rPr>
        <w:t xml:space="preserve"> iz točke II. </w:t>
      </w:r>
      <w:r w:rsidR="00615604" w:rsidRPr="003E136C">
        <w:rPr>
          <w:b/>
          <w:bCs/>
          <w:u w:val="single"/>
        </w:rPr>
        <w:t xml:space="preserve">ovog natječaja </w:t>
      </w:r>
      <w:r w:rsidR="00331FA2" w:rsidRPr="003E136C">
        <w:rPr>
          <w:b/>
          <w:bCs/>
          <w:u w:val="single"/>
        </w:rPr>
        <w:t>su godišnji)</w:t>
      </w:r>
      <w:r w:rsidR="00331FA2" w:rsidRPr="009757B0">
        <w:rPr>
          <w:b/>
          <w:bCs/>
        </w:rPr>
        <w:t>.</w:t>
      </w:r>
    </w:p>
    <w:p w14:paraId="2019AA26" w14:textId="77777777" w:rsidR="00331FA2" w:rsidRPr="009757B0" w:rsidRDefault="00331FA2" w:rsidP="00FB4FE6">
      <w:pPr>
        <w:pStyle w:val="nospacing-000006"/>
        <w:rPr>
          <w:b/>
          <w:bCs/>
        </w:rPr>
      </w:pPr>
    </w:p>
    <w:p w14:paraId="1A753FF5" w14:textId="0EDD5070" w:rsidR="006C7BB0" w:rsidRDefault="00331FA2" w:rsidP="00FB4FE6">
      <w:pPr>
        <w:pStyle w:val="nospacing-000006"/>
        <w:rPr>
          <w:b/>
          <w:bCs/>
        </w:rPr>
      </w:pPr>
      <w:r w:rsidRPr="009757B0">
        <w:rPr>
          <w:b/>
          <w:bCs/>
        </w:rPr>
        <w:t>Naknada se plaća prije izdavanja dozvole, u roku od 8 dana od poziva, a nakon Odluke Gradskog vijeća Grada Makarske te prije izdavanja rješenja o dozvoli od strane Gradonačelnika za prvu godinu</w:t>
      </w:r>
      <w:r w:rsidR="00D82CD3" w:rsidRPr="009757B0">
        <w:rPr>
          <w:b/>
          <w:bCs/>
        </w:rPr>
        <w:t>, a za narednu godinu</w:t>
      </w:r>
      <w:r w:rsidR="00FD1C40" w:rsidRPr="009757B0">
        <w:rPr>
          <w:b/>
          <w:bCs/>
        </w:rPr>
        <w:t xml:space="preserve"> trajanja dozvole do 15. siječnja za tekuću godinu</w:t>
      </w:r>
      <w:r w:rsidR="00340DDB">
        <w:rPr>
          <w:b/>
          <w:bCs/>
        </w:rPr>
        <w:t>.</w:t>
      </w:r>
      <w:r w:rsidR="00FD1C40" w:rsidRPr="009757B0">
        <w:rPr>
          <w:b/>
          <w:bCs/>
        </w:rPr>
        <w:t xml:space="preserve"> </w:t>
      </w:r>
    </w:p>
    <w:p w14:paraId="47C9FF2F" w14:textId="77777777" w:rsidR="004358B0" w:rsidRDefault="004358B0" w:rsidP="00FB4FE6">
      <w:pPr>
        <w:pStyle w:val="nospacing-000006"/>
      </w:pPr>
    </w:p>
    <w:p w14:paraId="1F549587" w14:textId="1291F898" w:rsidR="00075DBA" w:rsidRDefault="002C7B70" w:rsidP="00FB4FE6">
      <w:pPr>
        <w:pStyle w:val="nospacing-000006"/>
        <w:rPr>
          <w:b/>
          <w:bCs/>
        </w:rPr>
      </w:pPr>
      <w:r>
        <w:rPr>
          <w:b/>
          <w:bCs/>
        </w:rPr>
        <w:t xml:space="preserve">III. </w:t>
      </w:r>
      <w:r w:rsidR="00365F9F">
        <w:rPr>
          <w:b/>
          <w:bCs/>
        </w:rPr>
        <w:t xml:space="preserve">VRIJEME </w:t>
      </w:r>
      <w:r w:rsidR="00524019">
        <w:rPr>
          <w:b/>
          <w:bCs/>
        </w:rPr>
        <w:t>I MJESTO JAVNOG OTVARANJA PONUDA</w:t>
      </w:r>
    </w:p>
    <w:p w14:paraId="56DD133B" w14:textId="77777777" w:rsidR="00C96AE4" w:rsidRDefault="00C96AE4" w:rsidP="00FB4FE6">
      <w:pPr>
        <w:pStyle w:val="nospacing-000006"/>
        <w:rPr>
          <w:b/>
          <w:bCs/>
        </w:rPr>
      </w:pPr>
    </w:p>
    <w:p w14:paraId="0E4673BE" w14:textId="44013AC1" w:rsidR="00C96AE4" w:rsidRDefault="00C96AE4" w:rsidP="00C96AE4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Ponude će se otvarati dana </w:t>
      </w:r>
      <w:r w:rsidR="005D57A0">
        <w:rPr>
          <w:rFonts w:ascii="Times New Roman" w:eastAsia="Times New Roman" w:hAnsi="Times New Roman"/>
          <w:b/>
          <w:sz w:val="24"/>
        </w:rPr>
        <w:t>23. veljače</w:t>
      </w:r>
      <w:r>
        <w:rPr>
          <w:rFonts w:ascii="Times New Roman" w:eastAsia="Times New Roman" w:hAnsi="Times New Roman"/>
          <w:b/>
          <w:sz w:val="24"/>
        </w:rPr>
        <w:t xml:space="preserve"> 202</w:t>
      </w:r>
      <w:r w:rsidR="0066225D">
        <w:rPr>
          <w:rFonts w:ascii="Times New Roman" w:eastAsia="Times New Roman" w:hAnsi="Times New Roman"/>
          <w:b/>
          <w:sz w:val="24"/>
        </w:rPr>
        <w:t>6</w:t>
      </w:r>
      <w:r>
        <w:rPr>
          <w:rFonts w:ascii="Times New Roman" w:eastAsia="Times New Roman" w:hAnsi="Times New Roman"/>
          <w:b/>
          <w:sz w:val="24"/>
        </w:rPr>
        <w:t xml:space="preserve">. godine s početkom u </w:t>
      </w:r>
      <w:r w:rsidR="005D57A0">
        <w:rPr>
          <w:rFonts w:ascii="Times New Roman" w:eastAsia="Times New Roman" w:hAnsi="Times New Roman"/>
          <w:b/>
          <w:sz w:val="24"/>
        </w:rPr>
        <w:t>10,00</w:t>
      </w:r>
      <w:r>
        <w:rPr>
          <w:rFonts w:ascii="Times New Roman" w:eastAsia="Times New Roman" w:hAnsi="Times New Roman"/>
          <w:b/>
          <w:sz w:val="24"/>
        </w:rPr>
        <w:t xml:space="preserve"> sati.</w:t>
      </w:r>
    </w:p>
    <w:p w14:paraId="4DC599A9" w14:textId="74EF2D21" w:rsidR="00946F6D" w:rsidRPr="00824CB8" w:rsidRDefault="00C96AE4" w:rsidP="00153CC5">
      <w:pPr>
        <w:pStyle w:val="Bezproreda"/>
        <w:jc w:val="both"/>
        <w:rPr>
          <w:sz w:val="24"/>
          <w:szCs w:val="24"/>
        </w:rPr>
      </w:pPr>
      <w:proofErr w:type="spellStart"/>
      <w:r>
        <w:rPr>
          <w:sz w:val="24"/>
        </w:rPr>
        <w:t>Mjesto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otvaranja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ponuda</w:t>
      </w:r>
      <w:proofErr w:type="spellEnd"/>
      <w:r>
        <w:rPr>
          <w:sz w:val="24"/>
        </w:rPr>
        <w:t xml:space="preserve"> jest </w:t>
      </w:r>
      <w:proofErr w:type="spellStart"/>
      <w:r w:rsidR="00946F6D" w:rsidRPr="00824CB8">
        <w:rPr>
          <w:sz w:val="24"/>
          <w:szCs w:val="24"/>
        </w:rPr>
        <w:t>Gradsk</w:t>
      </w:r>
      <w:r w:rsidR="00153CC5">
        <w:rPr>
          <w:sz w:val="24"/>
          <w:szCs w:val="24"/>
        </w:rPr>
        <w:t>a</w:t>
      </w:r>
      <w:proofErr w:type="spellEnd"/>
      <w:r w:rsidR="00946F6D" w:rsidRPr="00824CB8">
        <w:rPr>
          <w:sz w:val="24"/>
          <w:szCs w:val="24"/>
        </w:rPr>
        <w:t xml:space="preserve"> </w:t>
      </w:r>
      <w:proofErr w:type="spellStart"/>
      <w:r w:rsidR="00946F6D" w:rsidRPr="00824CB8">
        <w:rPr>
          <w:sz w:val="24"/>
          <w:szCs w:val="24"/>
        </w:rPr>
        <w:t>vijećnic</w:t>
      </w:r>
      <w:r w:rsidR="00180E6E">
        <w:rPr>
          <w:sz w:val="24"/>
          <w:szCs w:val="24"/>
        </w:rPr>
        <w:t>a</w:t>
      </w:r>
      <w:proofErr w:type="spellEnd"/>
      <w:r w:rsidR="00946F6D" w:rsidRPr="00824CB8">
        <w:rPr>
          <w:sz w:val="24"/>
          <w:szCs w:val="24"/>
        </w:rPr>
        <w:t xml:space="preserve"> Grada Makarske</w:t>
      </w:r>
      <w:r w:rsidR="00180E6E">
        <w:rPr>
          <w:sz w:val="24"/>
          <w:szCs w:val="24"/>
        </w:rPr>
        <w:t xml:space="preserve">, </w:t>
      </w:r>
      <w:proofErr w:type="spellStart"/>
      <w:r w:rsidR="00180E6E">
        <w:rPr>
          <w:sz w:val="24"/>
          <w:szCs w:val="24"/>
        </w:rPr>
        <w:t>zgrada</w:t>
      </w:r>
      <w:proofErr w:type="spellEnd"/>
      <w:r w:rsidR="00180E6E">
        <w:rPr>
          <w:sz w:val="24"/>
          <w:szCs w:val="24"/>
        </w:rPr>
        <w:t xml:space="preserve"> </w:t>
      </w:r>
      <w:proofErr w:type="spellStart"/>
      <w:r w:rsidR="00180E6E">
        <w:rPr>
          <w:sz w:val="24"/>
          <w:szCs w:val="24"/>
        </w:rPr>
        <w:t>Gradske</w:t>
      </w:r>
      <w:proofErr w:type="spellEnd"/>
      <w:r w:rsidR="00180E6E">
        <w:rPr>
          <w:sz w:val="24"/>
          <w:szCs w:val="24"/>
        </w:rPr>
        <w:t xml:space="preserve"> </w:t>
      </w:r>
      <w:proofErr w:type="spellStart"/>
      <w:r w:rsidR="00180E6E">
        <w:rPr>
          <w:sz w:val="24"/>
          <w:szCs w:val="24"/>
        </w:rPr>
        <w:t>uprave</w:t>
      </w:r>
      <w:proofErr w:type="spellEnd"/>
      <w:r w:rsidR="00180E6E">
        <w:rPr>
          <w:sz w:val="24"/>
          <w:szCs w:val="24"/>
        </w:rPr>
        <w:t xml:space="preserve"> Grada Makarska, </w:t>
      </w:r>
      <w:proofErr w:type="spellStart"/>
      <w:r w:rsidR="001A0141">
        <w:rPr>
          <w:sz w:val="24"/>
          <w:szCs w:val="24"/>
        </w:rPr>
        <w:t>Obala</w:t>
      </w:r>
      <w:proofErr w:type="spellEnd"/>
      <w:r w:rsidR="001A0141">
        <w:rPr>
          <w:sz w:val="24"/>
          <w:szCs w:val="24"/>
        </w:rPr>
        <w:t xml:space="preserve"> </w:t>
      </w:r>
      <w:proofErr w:type="spellStart"/>
      <w:r w:rsidR="001A0141">
        <w:rPr>
          <w:sz w:val="24"/>
          <w:szCs w:val="24"/>
        </w:rPr>
        <w:t>kralja</w:t>
      </w:r>
      <w:proofErr w:type="spellEnd"/>
      <w:r w:rsidR="001A0141">
        <w:rPr>
          <w:sz w:val="24"/>
          <w:szCs w:val="24"/>
        </w:rPr>
        <w:t xml:space="preserve"> Tomislava 1, Makarska.</w:t>
      </w:r>
    </w:p>
    <w:p w14:paraId="1BCE5BEC" w14:textId="77777777" w:rsidR="00C96AE4" w:rsidRDefault="00C96AE4" w:rsidP="00C96AE4">
      <w:pPr>
        <w:spacing w:line="12" w:lineRule="exact"/>
        <w:rPr>
          <w:rFonts w:ascii="Times New Roman" w:eastAsia="Times New Roman" w:hAnsi="Times New Roman"/>
        </w:rPr>
      </w:pPr>
    </w:p>
    <w:p w14:paraId="413E4E16" w14:textId="21BC50B3" w:rsidR="00C96AE4" w:rsidRDefault="00C96AE4" w:rsidP="00C96AE4">
      <w:pPr>
        <w:pStyle w:val="nospacing-000006"/>
        <w:rPr>
          <w:rFonts w:eastAsia="Times New Roman"/>
        </w:rPr>
      </w:pPr>
      <w:r>
        <w:rPr>
          <w:rFonts w:eastAsia="Times New Roman"/>
        </w:rPr>
        <w:t>Otvaranju ponuda mogu biti nazočne ovlaštene ili opunomoćene osobe, što se utvrđuje prije pristupanja otvaranju ponuda predočenjem punomoći i osobne iskaznice</w:t>
      </w:r>
      <w:r w:rsidR="00B90AE5">
        <w:rPr>
          <w:rFonts w:eastAsia="Times New Roman"/>
        </w:rPr>
        <w:t>.</w:t>
      </w:r>
    </w:p>
    <w:p w14:paraId="0AD77E34" w14:textId="77777777" w:rsidR="00B90AE5" w:rsidRDefault="00B90AE5" w:rsidP="00C96AE4">
      <w:pPr>
        <w:pStyle w:val="nospacing-000006"/>
        <w:rPr>
          <w:rFonts w:eastAsia="Times New Roman"/>
        </w:rPr>
      </w:pPr>
    </w:p>
    <w:p w14:paraId="17E34E0F" w14:textId="73841A69" w:rsidR="00B90AE5" w:rsidRDefault="00920EBD" w:rsidP="00C96AE4">
      <w:pPr>
        <w:pStyle w:val="nospacing-000006"/>
        <w:rPr>
          <w:rFonts w:eastAsia="Times New Roman"/>
          <w:b/>
          <w:bCs/>
        </w:rPr>
      </w:pPr>
      <w:r w:rsidRPr="00920EBD">
        <w:rPr>
          <w:rFonts w:eastAsia="Times New Roman"/>
          <w:b/>
          <w:bCs/>
        </w:rPr>
        <w:t>IV. IZNOS I VRSTA JAMSTVA ZA OZBILJNOST PONUDE</w:t>
      </w:r>
    </w:p>
    <w:p w14:paraId="4D3C9AA2" w14:textId="77777777" w:rsidR="000255D6" w:rsidRDefault="000255D6" w:rsidP="00C96AE4">
      <w:pPr>
        <w:pStyle w:val="nospacing-000006"/>
        <w:rPr>
          <w:rFonts w:eastAsia="Times New Roman"/>
          <w:b/>
          <w:bCs/>
        </w:rPr>
      </w:pPr>
    </w:p>
    <w:p w14:paraId="097B9F5D" w14:textId="77777777" w:rsidR="00E83799" w:rsidRDefault="00E83799" w:rsidP="001E5B61">
      <w:pPr>
        <w:spacing w:line="234" w:lineRule="auto"/>
        <w:ind w:firstLine="720"/>
        <w:jc w:val="both"/>
        <w:rPr>
          <w:rFonts w:ascii="Times New Roman" w:eastAsia="Times New Roman" w:hAnsi="Times New Roman"/>
          <w:sz w:val="24"/>
        </w:rPr>
      </w:pPr>
    </w:p>
    <w:p w14:paraId="4D189A8D" w14:textId="77777777" w:rsidR="001E5B61" w:rsidRDefault="001E5B61" w:rsidP="001E5B61">
      <w:pPr>
        <w:spacing w:line="14" w:lineRule="exact"/>
        <w:rPr>
          <w:rFonts w:ascii="Times New Roman" w:eastAsia="Times New Roman" w:hAnsi="Times New Roman"/>
        </w:rPr>
      </w:pPr>
    </w:p>
    <w:p w14:paraId="43EDF441" w14:textId="49B4BFBF" w:rsidR="001E5B61" w:rsidRPr="00194F08" w:rsidRDefault="001E5B61" w:rsidP="00194F08">
      <w:pPr>
        <w:pStyle w:val="nospacing-000006"/>
        <w:rPr>
          <w:b/>
          <w:bCs/>
          <w:color w:val="FF0000"/>
        </w:rPr>
      </w:pPr>
      <w:r>
        <w:rPr>
          <w:rFonts w:eastAsia="Times New Roman"/>
        </w:rPr>
        <w:t xml:space="preserve">Jamstvo za ozbiljnost ponude </w:t>
      </w:r>
      <w:r w:rsidR="002A5534">
        <w:rPr>
          <w:rFonts w:eastAsia="Times New Roman"/>
        </w:rPr>
        <w:t>uplaćuje se</w:t>
      </w:r>
      <w:r w:rsidR="00024175">
        <w:rPr>
          <w:rFonts w:eastAsia="Times New Roman"/>
        </w:rPr>
        <w:t xml:space="preserve"> u visini </w:t>
      </w:r>
      <w:r w:rsidR="00E17DD2" w:rsidRPr="005D57A0">
        <w:rPr>
          <w:rFonts w:eastAsia="Times New Roman"/>
          <w:color w:val="000000" w:themeColor="text1"/>
        </w:rPr>
        <w:t>minimalne</w:t>
      </w:r>
      <w:r w:rsidR="009B701E" w:rsidRPr="005D57A0">
        <w:rPr>
          <w:rFonts w:eastAsia="Times New Roman"/>
          <w:color w:val="000000" w:themeColor="text1"/>
        </w:rPr>
        <w:t xml:space="preserve"> godišnje naknade </w:t>
      </w:r>
      <w:r w:rsidR="00024175">
        <w:rPr>
          <w:rFonts w:eastAsia="Times New Roman"/>
        </w:rPr>
        <w:t>iz točke II. ovog javnog natječaja,  za lokaciju</w:t>
      </w:r>
      <w:r w:rsidR="0017582D">
        <w:rPr>
          <w:rFonts w:eastAsia="Times New Roman"/>
        </w:rPr>
        <w:t>,</w:t>
      </w:r>
      <w:r w:rsidR="00024175">
        <w:rPr>
          <w:rFonts w:eastAsia="Times New Roman"/>
        </w:rPr>
        <w:t xml:space="preserve"> djelatnost</w:t>
      </w:r>
      <w:r w:rsidR="0017582D">
        <w:rPr>
          <w:rFonts w:eastAsia="Times New Roman"/>
        </w:rPr>
        <w:t xml:space="preserve"> i</w:t>
      </w:r>
      <w:r w:rsidR="00E40BE2">
        <w:rPr>
          <w:rFonts w:eastAsia="Times New Roman"/>
        </w:rPr>
        <w:t xml:space="preserve"> sredstvo</w:t>
      </w:r>
      <w:r w:rsidR="0017582D">
        <w:rPr>
          <w:rFonts w:eastAsia="Times New Roman"/>
        </w:rPr>
        <w:t xml:space="preserve"> </w:t>
      </w:r>
      <w:r w:rsidR="00024175">
        <w:rPr>
          <w:rFonts w:eastAsia="Times New Roman"/>
        </w:rPr>
        <w:t xml:space="preserve"> za koju se traži izdavanje dozvole</w:t>
      </w:r>
      <w:r w:rsidR="007367B9">
        <w:rPr>
          <w:rFonts w:eastAsia="Times New Roman"/>
        </w:rPr>
        <w:t xml:space="preserve"> i to uplatom</w:t>
      </w:r>
      <w:r w:rsidR="00234E2E">
        <w:rPr>
          <w:rFonts w:eastAsia="Times New Roman"/>
        </w:rPr>
        <w:t xml:space="preserve"> istog iznosa</w:t>
      </w:r>
      <w:r>
        <w:rPr>
          <w:rFonts w:eastAsia="Times New Roman"/>
        </w:rPr>
        <w:t xml:space="preserve"> na račun Grada </w:t>
      </w:r>
      <w:r w:rsidR="00234E2E">
        <w:rPr>
          <w:rFonts w:eastAsia="Times New Roman"/>
        </w:rPr>
        <w:t xml:space="preserve">Makarske </w:t>
      </w:r>
      <w:r>
        <w:rPr>
          <w:rFonts w:eastAsia="Times New Roman"/>
        </w:rPr>
        <w:t xml:space="preserve"> </w:t>
      </w:r>
      <w:r w:rsidR="00234E2E" w:rsidRPr="00B82A76">
        <w:rPr>
          <w:b/>
          <w:bCs/>
          <w:color w:val="000000" w:themeColor="text1"/>
        </w:rPr>
        <w:t xml:space="preserve">otvorenog kod Hrvatske poštanske banke </w:t>
      </w:r>
      <w:r w:rsidR="00B13667">
        <w:rPr>
          <w:b/>
          <w:bCs/>
          <w:color w:val="000000" w:themeColor="text1"/>
        </w:rPr>
        <w:t>IBAN</w:t>
      </w:r>
      <w:r w:rsidR="00234E2E" w:rsidRPr="00B82A76">
        <w:rPr>
          <w:b/>
          <w:bCs/>
          <w:color w:val="000000" w:themeColor="text1"/>
        </w:rPr>
        <w:t xml:space="preserve"> HR4123900011824900000,</w:t>
      </w:r>
      <w:r w:rsidR="00BD17DC">
        <w:rPr>
          <w:b/>
          <w:bCs/>
          <w:color w:val="000000" w:themeColor="text1"/>
        </w:rPr>
        <w:t xml:space="preserve"> model: HR68, poziv na broj: 77</w:t>
      </w:r>
      <w:r w:rsidR="00524C71">
        <w:rPr>
          <w:b/>
          <w:bCs/>
          <w:color w:val="000000" w:themeColor="text1"/>
        </w:rPr>
        <w:t>06</w:t>
      </w:r>
      <w:r w:rsidR="00234E2E" w:rsidRPr="00B82A76">
        <w:rPr>
          <w:b/>
          <w:bCs/>
          <w:color w:val="000000" w:themeColor="text1"/>
        </w:rPr>
        <w:t>– OIB</w:t>
      </w:r>
      <w:r w:rsidR="00936ACC" w:rsidRPr="00B82A76">
        <w:rPr>
          <w:b/>
          <w:bCs/>
          <w:color w:val="000000" w:themeColor="text1"/>
        </w:rPr>
        <w:t xml:space="preserve"> uplatitelja</w:t>
      </w:r>
      <w:r w:rsidR="00234E2E" w:rsidRPr="00B82A76">
        <w:rPr>
          <w:b/>
          <w:bCs/>
          <w:color w:val="000000" w:themeColor="text1"/>
        </w:rPr>
        <w:t>, s obveznom naznakom „</w:t>
      </w:r>
      <w:r w:rsidR="00936ACC" w:rsidRPr="00B82A76">
        <w:rPr>
          <w:b/>
          <w:bCs/>
          <w:color w:val="000000" w:themeColor="text1"/>
        </w:rPr>
        <w:t>jamstvo za ozbiljnost ponude za dozvole na pomorskom dobru“</w:t>
      </w:r>
      <w:r w:rsidRPr="00A66E28">
        <w:rPr>
          <w:rFonts w:eastAsia="Times New Roman"/>
          <w:color w:val="C00000"/>
        </w:rPr>
        <w:t xml:space="preserve">, </w:t>
      </w:r>
      <w:r>
        <w:rPr>
          <w:rFonts w:eastAsia="Times New Roman"/>
        </w:rPr>
        <w:t xml:space="preserve">u </w:t>
      </w:r>
      <w:r w:rsidR="00D06036">
        <w:rPr>
          <w:rFonts w:eastAsia="Times New Roman"/>
        </w:rPr>
        <w:t xml:space="preserve">kojem </w:t>
      </w:r>
      <w:r>
        <w:rPr>
          <w:rFonts w:eastAsia="Times New Roman"/>
        </w:rPr>
        <w:t>slučaju je uz ponudu potrebno dostaviti potvrdu o izvršenom plaćanju (ne prihvaća se potvrda na kojoj stoji da je uplata u izvršenju).</w:t>
      </w:r>
    </w:p>
    <w:p w14:paraId="7226780C" w14:textId="77777777" w:rsidR="00F82130" w:rsidRDefault="00F82130" w:rsidP="00C96AE4">
      <w:pPr>
        <w:pStyle w:val="nospacing-000006"/>
        <w:rPr>
          <w:rFonts w:eastAsia="Times New Roman"/>
        </w:rPr>
      </w:pPr>
    </w:p>
    <w:p w14:paraId="53987A17" w14:textId="37F84C66" w:rsidR="000F6B7B" w:rsidRPr="00CA5E93" w:rsidRDefault="000F6B7B" w:rsidP="000F6B7B">
      <w:pPr>
        <w:pStyle w:val="Bezproreda"/>
        <w:ind w:firstLine="708"/>
        <w:jc w:val="both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Za </w:t>
      </w:r>
      <w:proofErr w:type="spellStart"/>
      <w:r>
        <w:rPr>
          <w:sz w:val="24"/>
          <w:szCs w:val="24"/>
        </w:rPr>
        <w:t>ponuditelje</w:t>
      </w:r>
      <w:proofErr w:type="spellEnd"/>
      <w:r>
        <w:rPr>
          <w:sz w:val="24"/>
          <w:szCs w:val="24"/>
        </w:rPr>
        <w:t xml:space="preserve"> koji </w:t>
      </w:r>
      <w:proofErr w:type="spellStart"/>
      <w:r>
        <w:rPr>
          <w:sz w:val="24"/>
          <w:szCs w:val="24"/>
        </w:rPr>
        <w:t>su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ostvarili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pravo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izdavanje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dozvole,jamčevina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uračunati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naknadu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Ponuditeljima</w:t>
      </w:r>
      <w:proofErr w:type="spellEnd"/>
      <w:r>
        <w:rPr>
          <w:sz w:val="24"/>
          <w:szCs w:val="24"/>
        </w:rPr>
        <w:t xml:space="preserve"> koji </w:t>
      </w:r>
      <w:proofErr w:type="spellStart"/>
      <w:r>
        <w:rPr>
          <w:sz w:val="24"/>
          <w:szCs w:val="24"/>
        </w:rPr>
        <w:t>nisu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ostvarili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pravo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izdavanje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dozvole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jamčevina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vraća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nominalnom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iznosu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bez </w:t>
      </w:r>
      <w:proofErr w:type="spellStart"/>
      <w:r>
        <w:rPr>
          <w:sz w:val="24"/>
          <w:szCs w:val="24"/>
        </w:rPr>
        <w:t>kamata</w:t>
      </w:r>
      <w:proofErr w:type="spellEnd"/>
      <w:r w:rsidR="001B1D7C">
        <w:rPr>
          <w:color w:val="EE0000"/>
          <w:sz w:val="24"/>
          <w:szCs w:val="24"/>
        </w:rPr>
        <w:t xml:space="preserve">, </w:t>
      </w:r>
      <w:proofErr w:type="spellStart"/>
      <w:r w:rsidR="00BD1C35" w:rsidRPr="00CA5E93">
        <w:rPr>
          <w:color w:val="000000" w:themeColor="text1"/>
          <w:sz w:val="24"/>
          <w:szCs w:val="24"/>
        </w:rPr>
        <w:t>nakon</w:t>
      </w:r>
      <w:proofErr w:type="spellEnd"/>
      <w:r w:rsidR="00BD1C35" w:rsidRPr="00CA5E93">
        <w:rPr>
          <w:color w:val="000000" w:themeColor="text1"/>
          <w:sz w:val="24"/>
          <w:szCs w:val="24"/>
        </w:rPr>
        <w:t xml:space="preserve"> </w:t>
      </w:r>
      <w:proofErr w:type="spellStart"/>
      <w:r w:rsidR="00BD1C35" w:rsidRPr="00CA5E93">
        <w:rPr>
          <w:color w:val="000000" w:themeColor="text1"/>
          <w:sz w:val="24"/>
          <w:szCs w:val="24"/>
        </w:rPr>
        <w:t>okončanja</w:t>
      </w:r>
      <w:proofErr w:type="spellEnd"/>
      <w:r w:rsidR="00BD1C35" w:rsidRPr="00CA5E93">
        <w:rPr>
          <w:color w:val="000000" w:themeColor="text1"/>
          <w:sz w:val="24"/>
          <w:szCs w:val="24"/>
        </w:rPr>
        <w:t xml:space="preserve"> </w:t>
      </w:r>
      <w:proofErr w:type="spellStart"/>
      <w:r w:rsidR="00BD1C35" w:rsidRPr="00CA5E93">
        <w:rPr>
          <w:color w:val="000000" w:themeColor="text1"/>
          <w:sz w:val="24"/>
          <w:szCs w:val="24"/>
        </w:rPr>
        <w:t>cjelokupnog</w:t>
      </w:r>
      <w:proofErr w:type="spellEnd"/>
      <w:r w:rsidR="00BD1C35" w:rsidRPr="00CA5E93">
        <w:rPr>
          <w:color w:val="000000" w:themeColor="text1"/>
          <w:sz w:val="24"/>
          <w:szCs w:val="24"/>
        </w:rPr>
        <w:t xml:space="preserve"> </w:t>
      </w:r>
      <w:proofErr w:type="spellStart"/>
      <w:r w:rsidR="00BD1C35" w:rsidRPr="00CA5E93">
        <w:rPr>
          <w:color w:val="000000" w:themeColor="text1"/>
          <w:sz w:val="24"/>
          <w:szCs w:val="24"/>
        </w:rPr>
        <w:t>postupka</w:t>
      </w:r>
      <w:proofErr w:type="spellEnd"/>
      <w:r w:rsidR="00C9126B" w:rsidRPr="00CA5E93">
        <w:rPr>
          <w:color w:val="000000" w:themeColor="text1"/>
          <w:sz w:val="24"/>
          <w:szCs w:val="24"/>
        </w:rPr>
        <w:t>.</w:t>
      </w:r>
    </w:p>
    <w:p w14:paraId="5B21C209" w14:textId="047205DA" w:rsidR="000A6C61" w:rsidRPr="00CA5E93" w:rsidRDefault="000A6C61" w:rsidP="000F6B7B">
      <w:pPr>
        <w:pStyle w:val="Bezproreda"/>
        <w:ind w:firstLine="708"/>
        <w:jc w:val="both"/>
        <w:rPr>
          <w:color w:val="000000" w:themeColor="text1"/>
          <w:sz w:val="24"/>
          <w:szCs w:val="24"/>
        </w:rPr>
      </w:pPr>
      <w:proofErr w:type="spellStart"/>
      <w:r w:rsidRPr="00CA5E93">
        <w:rPr>
          <w:color w:val="000000" w:themeColor="text1"/>
          <w:sz w:val="24"/>
          <w:szCs w:val="24"/>
        </w:rPr>
        <w:t>Ponuditelji</w:t>
      </w:r>
      <w:proofErr w:type="spellEnd"/>
      <w:r w:rsidRPr="00CA5E93">
        <w:rPr>
          <w:color w:val="000000" w:themeColor="text1"/>
          <w:sz w:val="24"/>
          <w:szCs w:val="24"/>
        </w:rPr>
        <w:t xml:space="preserve"> koji </w:t>
      </w:r>
      <w:proofErr w:type="spellStart"/>
      <w:r w:rsidRPr="00CA5E93">
        <w:rPr>
          <w:color w:val="000000" w:themeColor="text1"/>
          <w:sz w:val="24"/>
          <w:szCs w:val="24"/>
        </w:rPr>
        <w:t>su</w:t>
      </w:r>
      <w:proofErr w:type="spellEnd"/>
      <w:r w:rsidRPr="00CA5E93">
        <w:rPr>
          <w:color w:val="000000" w:themeColor="text1"/>
          <w:sz w:val="24"/>
          <w:szCs w:val="24"/>
        </w:rPr>
        <w:t xml:space="preserve"> </w:t>
      </w:r>
      <w:proofErr w:type="spellStart"/>
      <w:r w:rsidRPr="00CA5E93">
        <w:rPr>
          <w:color w:val="000000" w:themeColor="text1"/>
          <w:sz w:val="24"/>
          <w:szCs w:val="24"/>
        </w:rPr>
        <w:t>odustali</w:t>
      </w:r>
      <w:proofErr w:type="spellEnd"/>
      <w:r w:rsidRPr="00CA5E93">
        <w:rPr>
          <w:color w:val="000000" w:themeColor="text1"/>
          <w:sz w:val="24"/>
          <w:szCs w:val="24"/>
        </w:rPr>
        <w:t xml:space="preserve"> </w:t>
      </w:r>
      <w:proofErr w:type="spellStart"/>
      <w:r w:rsidRPr="00CA5E93">
        <w:rPr>
          <w:color w:val="000000" w:themeColor="text1"/>
          <w:sz w:val="24"/>
          <w:szCs w:val="24"/>
        </w:rPr>
        <w:t>nakon</w:t>
      </w:r>
      <w:proofErr w:type="spellEnd"/>
      <w:r w:rsidRPr="00CA5E93">
        <w:rPr>
          <w:color w:val="000000" w:themeColor="text1"/>
          <w:sz w:val="24"/>
          <w:szCs w:val="24"/>
        </w:rPr>
        <w:t xml:space="preserve"> </w:t>
      </w:r>
      <w:proofErr w:type="spellStart"/>
      <w:r w:rsidRPr="00CA5E93">
        <w:rPr>
          <w:color w:val="000000" w:themeColor="text1"/>
          <w:sz w:val="24"/>
          <w:szCs w:val="24"/>
        </w:rPr>
        <w:t>otvaranja</w:t>
      </w:r>
      <w:proofErr w:type="spellEnd"/>
      <w:r w:rsidRPr="00CA5E93">
        <w:rPr>
          <w:color w:val="000000" w:themeColor="text1"/>
          <w:sz w:val="24"/>
          <w:szCs w:val="24"/>
        </w:rPr>
        <w:t xml:space="preserve"> </w:t>
      </w:r>
      <w:proofErr w:type="spellStart"/>
      <w:r w:rsidRPr="00CA5E93">
        <w:rPr>
          <w:color w:val="000000" w:themeColor="text1"/>
          <w:sz w:val="24"/>
          <w:szCs w:val="24"/>
        </w:rPr>
        <w:t>ponuda</w:t>
      </w:r>
      <w:proofErr w:type="spellEnd"/>
      <w:r w:rsidRPr="00CA5E93">
        <w:rPr>
          <w:color w:val="000000" w:themeColor="text1"/>
          <w:sz w:val="24"/>
          <w:szCs w:val="24"/>
        </w:rPr>
        <w:t xml:space="preserve">, </w:t>
      </w:r>
      <w:proofErr w:type="spellStart"/>
      <w:r w:rsidRPr="00CA5E93">
        <w:rPr>
          <w:color w:val="000000" w:themeColor="text1"/>
          <w:sz w:val="24"/>
          <w:szCs w:val="24"/>
        </w:rPr>
        <w:t>jamčevina</w:t>
      </w:r>
      <w:proofErr w:type="spellEnd"/>
      <w:r w:rsidRPr="00CA5E93">
        <w:rPr>
          <w:color w:val="000000" w:themeColor="text1"/>
          <w:sz w:val="24"/>
          <w:szCs w:val="24"/>
        </w:rPr>
        <w:t xml:space="preserve"> se ne </w:t>
      </w:r>
      <w:proofErr w:type="spellStart"/>
      <w:r w:rsidRPr="00CA5E93">
        <w:rPr>
          <w:color w:val="000000" w:themeColor="text1"/>
          <w:sz w:val="24"/>
          <w:szCs w:val="24"/>
        </w:rPr>
        <w:t>vraća</w:t>
      </w:r>
      <w:proofErr w:type="spellEnd"/>
      <w:r w:rsidRPr="00CA5E93">
        <w:rPr>
          <w:color w:val="000000" w:themeColor="text1"/>
          <w:sz w:val="24"/>
          <w:szCs w:val="24"/>
        </w:rPr>
        <w:t>.</w:t>
      </w:r>
    </w:p>
    <w:p w14:paraId="015161A3" w14:textId="77777777" w:rsidR="008D1782" w:rsidRDefault="008D1782" w:rsidP="006F42F4">
      <w:pPr>
        <w:pStyle w:val="Bezproreda"/>
        <w:jc w:val="both"/>
        <w:rPr>
          <w:sz w:val="24"/>
          <w:szCs w:val="24"/>
        </w:rPr>
      </w:pPr>
    </w:p>
    <w:p w14:paraId="68A0FFBC" w14:textId="77777777" w:rsidR="000F6B7B" w:rsidRDefault="000F6B7B" w:rsidP="000F6B7B">
      <w:pPr>
        <w:pStyle w:val="Bezproreda"/>
        <w:ind w:firstLine="708"/>
        <w:jc w:val="both"/>
        <w:rPr>
          <w:sz w:val="24"/>
          <w:szCs w:val="24"/>
        </w:rPr>
      </w:pPr>
    </w:p>
    <w:p w14:paraId="037FCC5B" w14:textId="77777777" w:rsidR="000F6B7B" w:rsidRDefault="000F6B7B" w:rsidP="000F6B7B">
      <w:pPr>
        <w:pStyle w:val="Bezproreda"/>
        <w:ind w:firstLine="708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V. SADRŽAJ PONUDE I KRITERIJI ZA OCJENU PONUDE</w:t>
      </w:r>
    </w:p>
    <w:p w14:paraId="58CF789A" w14:textId="77777777" w:rsidR="000F6B7B" w:rsidRDefault="000F6B7B" w:rsidP="000F6B7B">
      <w:pPr>
        <w:pStyle w:val="Standard"/>
        <w:spacing w:line="0" w:lineRule="atLeast"/>
        <w:ind w:firstLine="708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</w:rPr>
      </w:pPr>
    </w:p>
    <w:p w14:paraId="2A5298F8" w14:textId="3C7E1BBB" w:rsidR="000F6B7B" w:rsidRDefault="000F6B7B" w:rsidP="00063A8A">
      <w:pPr>
        <w:pStyle w:val="Bezproreda"/>
        <w:numPr>
          <w:ilvl w:val="0"/>
          <w:numId w:val="10"/>
        </w:num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SADRŽAJ PONUDE</w:t>
      </w:r>
    </w:p>
    <w:p w14:paraId="2F1B1194" w14:textId="77777777" w:rsidR="00063A8A" w:rsidRDefault="00063A8A" w:rsidP="00063A8A">
      <w:pPr>
        <w:pStyle w:val="Bezproreda"/>
        <w:ind w:left="1068"/>
        <w:jc w:val="both"/>
        <w:rPr>
          <w:b/>
          <w:bCs/>
          <w:sz w:val="24"/>
          <w:szCs w:val="24"/>
        </w:rPr>
      </w:pPr>
    </w:p>
    <w:p w14:paraId="3DC32096" w14:textId="69B835CD" w:rsidR="000F6B7B" w:rsidRPr="00CA5E93" w:rsidRDefault="000F6B7B" w:rsidP="000F6B7B">
      <w:pPr>
        <w:pStyle w:val="Bezproreda"/>
        <w:ind w:firstLine="708"/>
        <w:jc w:val="both"/>
        <w:rPr>
          <w:b/>
          <w:bCs/>
          <w:color w:val="000000" w:themeColor="text1"/>
          <w:sz w:val="24"/>
          <w:szCs w:val="24"/>
        </w:rPr>
      </w:pPr>
      <w:r w:rsidRPr="00063A8A">
        <w:rPr>
          <w:b/>
          <w:bCs/>
          <w:sz w:val="24"/>
          <w:szCs w:val="24"/>
        </w:rPr>
        <w:t xml:space="preserve">Pisana </w:t>
      </w:r>
      <w:proofErr w:type="spellStart"/>
      <w:r w:rsidRPr="00063A8A">
        <w:rPr>
          <w:b/>
          <w:bCs/>
          <w:sz w:val="24"/>
          <w:szCs w:val="24"/>
        </w:rPr>
        <w:t>ponuda</w:t>
      </w:r>
      <w:proofErr w:type="spellEnd"/>
      <w:r w:rsidR="0076384C">
        <w:rPr>
          <w:b/>
          <w:bCs/>
          <w:sz w:val="24"/>
          <w:szCs w:val="24"/>
        </w:rPr>
        <w:t xml:space="preserve"> </w:t>
      </w:r>
      <w:r w:rsidR="0042653A" w:rsidRPr="00CA5E93">
        <w:rPr>
          <w:b/>
          <w:bCs/>
          <w:color w:val="000000" w:themeColor="text1"/>
          <w:sz w:val="24"/>
          <w:szCs w:val="24"/>
        </w:rPr>
        <w:t xml:space="preserve">mora </w:t>
      </w:r>
      <w:proofErr w:type="spellStart"/>
      <w:r w:rsidR="0042653A" w:rsidRPr="00CA5E93">
        <w:rPr>
          <w:b/>
          <w:bCs/>
          <w:color w:val="000000" w:themeColor="text1"/>
          <w:sz w:val="24"/>
          <w:szCs w:val="24"/>
        </w:rPr>
        <w:t>biti</w:t>
      </w:r>
      <w:proofErr w:type="spellEnd"/>
      <w:r w:rsidR="0042653A" w:rsidRPr="00CA5E93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42653A" w:rsidRPr="00CA5E93">
        <w:rPr>
          <w:b/>
          <w:bCs/>
          <w:color w:val="000000" w:themeColor="text1"/>
          <w:sz w:val="24"/>
          <w:szCs w:val="24"/>
        </w:rPr>
        <w:t>uvezana</w:t>
      </w:r>
      <w:proofErr w:type="spellEnd"/>
      <w:r w:rsidR="0042653A" w:rsidRPr="00CA5E93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42653A" w:rsidRPr="00CA5E93">
        <w:rPr>
          <w:b/>
          <w:bCs/>
          <w:color w:val="000000" w:themeColor="text1"/>
          <w:sz w:val="24"/>
          <w:szCs w:val="24"/>
        </w:rPr>
        <w:t>i</w:t>
      </w:r>
      <w:proofErr w:type="spellEnd"/>
      <w:r w:rsidR="0042653A" w:rsidRPr="00CA5E93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42653A" w:rsidRPr="00CA5E93">
        <w:rPr>
          <w:b/>
          <w:bCs/>
          <w:color w:val="000000" w:themeColor="text1"/>
          <w:sz w:val="24"/>
          <w:szCs w:val="24"/>
        </w:rPr>
        <w:t>numerirana</w:t>
      </w:r>
      <w:proofErr w:type="spellEnd"/>
      <w:r w:rsidR="0042653A" w:rsidRPr="00CA5E93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C124C" w:rsidRPr="00CA5E93">
        <w:rPr>
          <w:b/>
          <w:bCs/>
          <w:color w:val="000000" w:themeColor="text1"/>
          <w:sz w:val="24"/>
          <w:szCs w:val="24"/>
        </w:rPr>
        <w:t>te</w:t>
      </w:r>
      <w:proofErr w:type="spellEnd"/>
      <w:r w:rsidR="00FC124C" w:rsidRPr="00CA5E93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C124C" w:rsidRPr="00CA5E93">
        <w:rPr>
          <w:b/>
          <w:bCs/>
          <w:color w:val="000000" w:themeColor="text1"/>
          <w:sz w:val="24"/>
          <w:szCs w:val="24"/>
        </w:rPr>
        <w:t>potpisana</w:t>
      </w:r>
      <w:proofErr w:type="spellEnd"/>
      <w:r w:rsidR="00FC124C" w:rsidRPr="00CA5E93">
        <w:rPr>
          <w:b/>
          <w:bCs/>
          <w:color w:val="000000" w:themeColor="text1"/>
          <w:sz w:val="24"/>
          <w:szCs w:val="24"/>
        </w:rPr>
        <w:t xml:space="preserve"> od </w:t>
      </w:r>
      <w:proofErr w:type="spellStart"/>
      <w:r w:rsidR="00FC124C" w:rsidRPr="00CA5E93">
        <w:rPr>
          <w:b/>
          <w:bCs/>
          <w:color w:val="000000" w:themeColor="text1"/>
          <w:sz w:val="24"/>
          <w:szCs w:val="24"/>
        </w:rPr>
        <w:t>strane</w:t>
      </w:r>
      <w:proofErr w:type="spellEnd"/>
      <w:r w:rsidR="00FC124C" w:rsidRPr="00CA5E93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C124C" w:rsidRPr="00CA5E93">
        <w:rPr>
          <w:b/>
          <w:bCs/>
          <w:color w:val="000000" w:themeColor="text1"/>
          <w:sz w:val="24"/>
          <w:szCs w:val="24"/>
        </w:rPr>
        <w:t>ponuditelja</w:t>
      </w:r>
      <w:proofErr w:type="spellEnd"/>
      <w:r w:rsidR="00862EF2" w:rsidRPr="00CA5E93">
        <w:rPr>
          <w:b/>
          <w:bCs/>
          <w:color w:val="000000" w:themeColor="text1"/>
          <w:sz w:val="24"/>
          <w:szCs w:val="24"/>
        </w:rPr>
        <w:t>, a</w:t>
      </w:r>
      <w:r w:rsidR="00FC124C" w:rsidRPr="00CA5E93">
        <w:rPr>
          <w:b/>
          <w:bCs/>
          <w:color w:val="000000" w:themeColor="text1"/>
          <w:sz w:val="24"/>
          <w:szCs w:val="24"/>
        </w:rPr>
        <w:t xml:space="preserve"> mora </w:t>
      </w:r>
      <w:proofErr w:type="spellStart"/>
      <w:r w:rsidR="00FC124C" w:rsidRPr="00CA5E93">
        <w:rPr>
          <w:b/>
          <w:bCs/>
          <w:color w:val="000000" w:themeColor="text1"/>
          <w:sz w:val="24"/>
          <w:szCs w:val="24"/>
        </w:rPr>
        <w:t>sadržavati</w:t>
      </w:r>
      <w:proofErr w:type="spellEnd"/>
      <w:r w:rsidR="00FC124C" w:rsidRPr="00CA5E93">
        <w:rPr>
          <w:b/>
          <w:bCs/>
          <w:color w:val="000000" w:themeColor="text1"/>
          <w:sz w:val="24"/>
          <w:szCs w:val="24"/>
        </w:rPr>
        <w:t>:</w:t>
      </w:r>
    </w:p>
    <w:p w14:paraId="2E28D797" w14:textId="77777777" w:rsidR="00063A8A" w:rsidRPr="00CA5E93" w:rsidRDefault="00063A8A" w:rsidP="000F6B7B">
      <w:pPr>
        <w:pStyle w:val="Bezproreda"/>
        <w:ind w:firstLine="708"/>
        <w:jc w:val="both"/>
        <w:rPr>
          <w:color w:val="000000" w:themeColor="text1"/>
          <w:sz w:val="24"/>
          <w:szCs w:val="24"/>
        </w:rPr>
      </w:pPr>
    </w:p>
    <w:p w14:paraId="01C5E0B4" w14:textId="77777777" w:rsidR="000F6B7B" w:rsidRDefault="000F6B7B" w:rsidP="000F6B7B">
      <w:pPr>
        <w:pStyle w:val="Bezproreda"/>
        <w:widowControl w:val="0"/>
        <w:numPr>
          <w:ilvl w:val="2"/>
          <w:numId w:val="5"/>
        </w:numPr>
        <w:suppressAutoHyphens/>
        <w:autoSpaceDN w:val="0"/>
        <w:spacing w:after="160" w:line="259" w:lineRule="auto"/>
        <w:ind w:left="0" w:firstLine="708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Podatke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ponuditelju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ime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prezime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naziv</w:t>
      </w:r>
      <w:proofErr w:type="spellEnd"/>
      <w:r>
        <w:rPr>
          <w:sz w:val="24"/>
          <w:szCs w:val="24"/>
        </w:rPr>
        <w:t xml:space="preserve">, OIB, </w:t>
      </w:r>
      <w:proofErr w:type="spellStart"/>
      <w:r>
        <w:rPr>
          <w:sz w:val="24"/>
          <w:szCs w:val="24"/>
        </w:rPr>
        <w:t>adresu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kontakt</w:t>
      </w:r>
      <w:proofErr w:type="spellEnd"/>
      <w:r>
        <w:rPr>
          <w:sz w:val="24"/>
          <w:szCs w:val="24"/>
        </w:rPr>
        <w:t xml:space="preserve"> tel.)</w:t>
      </w:r>
    </w:p>
    <w:p w14:paraId="1F4A1470" w14:textId="44B43C6A" w:rsidR="000F6B7B" w:rsidRDefault="000F6B7B" w:rsidP="000F6B7B">
      <w:pPr>
        <w:pStyle w:val="Bezproreda"/>
        <w:widowControl w:val="0"/>
        <w:numPr>
          <w:ilvl w:val="2"/>
          <w:numId w:val="5"/>
        </w:numPr>
        <w:suppressAutoHyphens/>
        <w:autoSpaceDN w:val="0"/>
        <w:spacing w:after="160" w:line="259" w:lineRule="auto"/>
        <w:ind w:left="0" w:firstLine="810"/>
        <w:jc w:val="both"/>
        <w:textAlignment w:val="baseline"/>
        <w:rPr>
          <w:sz w:val="24"/>
          <w:szCs w:val="24"/>
        </w:rPr>
      </w:pPr>
      <w:proofErr w:type="spellStart"/>
      <w:r>
        <w:rPr>
          <w:sz w:val="24"/>
          <w:szCs w:val="24"/>
        </w:rPr>
        <w:t>Presliku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rješenja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upisu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sudski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registar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pravne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osobe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odnosno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obrtni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registar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fizičke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osobe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drugi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odgovarajući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dokaz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pravne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sposobnosti</w:t>
      </w:r>
      <w:proofErr w:type="spellEnd"/>
    </w:p>
    <w:p w14:paraId="77FEC542" w14:textId="77777777" w:rsidR="000F6B7B" w:rsidRDefault="000F6B7B" w:rsidP="000F6B7B">
      <w:pPr>
        <w:pStyle w:val="Bezproreda"/>
        <w:widowControl w:val="0"/>
        <w:numPr>
          <w:ilvl w:val="2"/>
          <w:numId w:val="5"/>
        </w:numPr>
        <w:suppressAutoHyphens/>
        <w:autoSpaceDN w:val="0"/>
        <w:spacing w:after="160" w:line="259" w:lineRule="auto"/>
        <w:ind w:left="0" w:firstLine="810"/>
        <w:jc w:val="both"/>
        <w:textAlignment w:val="baseline"/>
        <w:rPr>
          <w:sz w:val="24"/>
          <w:szCs w:val="24"/>
        </w:rPr>
      </w:pPr>
      <w:proofErr w:type="spellStart"/>
      <w:r>
        <w:rPr>
          <w:sz w:val="24"/>
          <w:szCs w:val="24"/>
        </w:rPr>
        <w:t>Naznaku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lokacije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redni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lokacije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sukladno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tablici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točke</w:t>
      </w:r>
      <w:proofErr w:type="spellEnd"/>
      <w:r>
        <w:rPr>
          <w:sz w:val="24"/>
          <w:szCs w:val="24"/>
        </w:rPr>
        <w:t xml:space="preserve"> I. </w:t>
      </w:r>
      <w:proofErr w:type="spellStart"/>
      <w:r>
        <w:rPr>
          <w:sz w:val="24"/>
          <w:szCs w:val="24"/>
        </w:rPr>
        <w:t>ovog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natječaja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koju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ponuda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odnosi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ponuđenu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naknadu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dozvolu</w:t>
      </w:r>
      <w:proofErr w:type="spellEnd"/>
    </w:p>
    <w:p w14:paraId="03E26B24" w14:textId="4E08909E" w:rsidR="000F6B7B" w:rsidRPr="00CA5E93" w:rsidRDefault="000F6B7B" w:rsidP="000F6B7B">
      <w:pPr>
        <w:pStyle w:val="Bezproreda"/>
        <w:widowControl w:val="0"/>
        <w:numPr>
          <w:ilvl w:val="2"/>
          <w:numId w:val="5"/>
        </w:numPr>
        <w:suppressAutoHyphens/>
        <w:autoSpaceDN w:val="0"/>
        <w:spacing w:after="160" w:line="259" w:lineRule="auto"/>
        <w:ind w:left="0" w:firstLine="810"/>
        <w:jc w:val="both"/>
        <w:textAlignment w:val="baseline"/>
        <w:rPr>
          <w:color w:val="000000" w:themeColor="text1"/>
          <w:sz w:val="24"/>
          <w:szCs w:val="24"/>
        </w:rPr>
      </w:pPr>
      <w:proofErr w:type="spellStart"/>
      <w:r>
        <w:rPr>
          <w:sz w:val="24"/>
          <w:szCs w:val="24"/>
        </w:rPr>
        <w:t>Dokaz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vlasništvu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sredstava</w:t>
      </w:r>
      <w:proofErr w:type="spellEnd"/>
      <w:r>
        <w:rPr>
          <w:sz w:val="24"/>
          <w:szCs w:val="24"/>
        </w:rPr>
        <w:t xml:space="preserve"> s </w:t>
      </w:r>
      <w:proofErr w:type="spellStart"/>
      <w:r>
        <w:rPr>
          <w:sz w:val="24"/>
          <w:szCs w:val="24"/>
        </w:rPr>
        <w:t>kojima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obavlja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djelatnost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pomorskom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dobru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ili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dokaz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pravnoj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osnovi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korištenja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sredstava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nisu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vlasništvu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podnositelja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zahtjeva</w:t>
      </w:r>
      <w:proofErr w:type="spellEnd"/>
      <w:r w:rsidR="0009137F">
        <w:rPr>
          <w:sz w:val="24"/>
          <w:szCs w:val="24"/>
        </w:rPr>
        <w:t xml:space="preserve"> </w:t>
      </w:r>
      <w:r w:rsidR="000F38A1" w:rsidRPr="00CA5E93">
        <w:rPr>
          <w:color w:val="000000" w:themeColor="text1"/>
          <w:sz w:val="24"/>
          <w:szCs w:val="24"/>
        </w:rPr>
        <w:t>(</w:t>
      </w:r>
      <w:proofErr w:type="spellStart"/>
      <w:r w:rsidR="000F38A1" w:rsidRPr="00CA5E93">
        <w:rPr>
          <w:color w:val="000000" w:themeColor="text1"/>
          <w:sz w:val="24"/>
          <w:szCs w:val="24"/>
        </w:rPr>
        <w:t>npr</w:t>
      </w:r>
      <w:proofErr w:type="spellEnd"/>
      <w:r w:rsidR="000F38A1" w:rsidRPr="00CA5E93">
        <w:rPr>
          <w:color w:val="000000" w:themeColor="text1"/>
          <w:sz w:val="24"/>
          <w:szCs w:val="24"/>
        </w:rPr>
        <w:t xml:space="preserve">. </w:t>
      </w:r>
      <w:proofErr w:type="spellStart"/>
      <w:r w:rsidR="000F38A1" w:rsidRPr="00CA5E93">
        <w:rPr>
          <w:color w:val="000000" w:themeColor="text1"/>
          <w:sz w:val="24"/>
          <w:szCs w:val="24"/>
        </w:rPr>
        <w:t>računi</w:t>
      </w:r>
      <w:proofErr w:type="spellEnd"/>
      <w:r w:rsidR="000F38A1" w:rsidRPr="00CA5E93">
        <w:rPr>
          <w:color w:val="000000" w:themeColor="text1"/>
          <w:sz w:val="24"/>
          <w:szCs w:val="24"/>
        </w:rPr>
        <w:t xml:space="preserve">, </w:t>
      </w:r>
      <w:proofErr w:type="spellStart"/>
      <w:r w:rsidR="000F38A1" w:rsidRPr="00CA5E93">
        <w:rPr>
          <w:color w:val="000000" w:themeColor="text1"/>
          <w:sz w:val="24"/>
          <w:szCs w:val="24"/>
        </w:rPr>
        <w:t>potpisana</w:t>
      </w:r>
      <w:proofErr w:type="spellEnd"/>
      <w:r w:rsidR="000F38A1" w:rsidRPr="00CA5E93">
        <w:rPr>
          <w:color w:val="000000" w:themeColor="text1"/>
          <w:sz w:val="24"/>
          <w:szCs w:val="24"/>
        </w:rPr>
        <w:t xml:space="preserve"> </w:t>
      </w:r>
      <w:proofErr w:type="spellStart"/>
      <w:r w:rsidR="000F38A1" w:rsidRPr="00CA5E93">
        <w:rPr>
          <w:color w:val="000000" w:themeColor="text1"/>
          <w:sz w:val="24"/>
          <w:szCs w:val="24"/>
        </w:rPr>
        <w:t>izjava</w:t>
      </w:r>
      <w:proofErr w:type="spellEnd"/>
      <w:r w:rsidR="000F38A1" w:rsidRPr="00CA5E93">
        <w:rPr>
          <w:color w:val="000000" w:themeColor="text1"/>
          <w:sz w:val="24"/>
          <w:szCs w:val="24"/>
        </w:rPr>
        <w:t xml:space="preserve">, </w:t>
      </w:r>
      <w:proofErr w:type="spellStart"/>
      <w:r w:rsidR="002111C9" w:rsidRPr="00CA5E93">
        <w:rPr>
          <w:color w:val="000000" w:themeColor="text1"/>
          <w:sz w:val="24"/>
          <w:szCs w:val="24"/>
        </w:rPr>
        <w:t>ugovor</w:t>
      </w:r>
      <w:proofErr w:type="spellEnd"/>
      <w:r w:rsidR="002111C9" w:rsidRPr="00CA5E93">
        <w:rPr>
          <w:color w:val="000000" w:themeColor="text1"/>
          <w:sz w:val="24"/>
          <w:szCs w:val="24"/>
        </w:rPr>
        <w:t xml:space="preserve"> o </w:t>
      </w:r>
      <w:proofErr w:type="spellStart"/>
      <w:r w:rsidR="002111C9" w:rsidRPr="00CA5E93">
        <w:rPr>
          <w:color w:val="000000" w:themeColor="text1"/>
          <w:sz w:val="24"/>
          <w:szCs w:val="24"/>
        </w:rPr>
        <w:t>najmu</w:t>
      </w:r>
      <w:proofErr w:type="spellEnd"/>
      <w:r w:rsidR="002111C9" w:rsidRPr="00CA5E93">
        <w:rPr>
          <w:color w:val="000000" w:themeColor="text1"/>
          <w:sz w:val="24"/>
          <w:szCs w:val="24"/>
        </w:rPr>
        <w:t xml:space="preserve"> </w:t>
      </w:r>
      <w:proofErr w:type="spellStart"/>
      <w:r w:rsidR="002111C9" w:rsidRPr="00CA5E93">
        <w:rPr>
          <w:color w:val="000000" w:themeColor="text1"/>
          <w:sz w:val="24"/>
          <w:szCs w:val="24"/>
        </w:rPr>
        <w:t>i</w:t>
      </w:r>
      <w:proofErr w:type="spellEnd"/>
      <w:r w:rsidR="002111C9" w:rsidRPr="00CA5E93">
        <w:rPr>
          <w:color w:val="000000" w:themeColor="text1"/>
          <w:sz w:val="24"/>
          <w:szCs w:val="24"/>
        </w:rPr>
        <w:t xml:space="preserve"> sl.)</w:t>
      </w:r>
    </w:p>
    <w:p w14:paraId="203508CA" w14:textId="3625016B" w:rsidR="000F6B7B" w:rsidRDefault="000F6B7B" w:rsidP="000F6B7B">
      <w:pPr>
        <w:pStyle w:val="Bezproreda"/>
        <w:widowControl w:val="0"/>
        <w:numPr>
          <w:ilvl w:val="2"/>
          <w:numId w:val="5"/>
        </w:numPr>
        <w:suppressAutoHyphens/>
        <w:autoSpaceDN w:val="0"/>
        <w:spacing w:after="160" w:line="259" w:lineRule="auto"/>
        <w:ind w:left="0" w:firstLine="810"/>
        <w:jc w:val="both"/>
        <w:textAlignment w:val="baseline"/>
        <w:rPr>
          <w:sz w:val="24"/>
          <w:szCs w:val="24"/>
        </w:rPr>
      </w:pPr>
      <w:proofErr w:type="spellStart"/>
      <w:r>
        <w:rPr>
          <w:sz w:val="24"/>
          <w:szCs w:val="24"/>
        </w:rPr>
        <w:t>Naznaku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površine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pomorskog</w:t>
      </w:r>
      <w:proofErr w:type="spellEnd"/>
      <w:r>
        <w:rPr>
          <w:sz w:val="24"/>
          <w:szCs w:val="24"/>
        </w:rPr>
        <w:t xml:space="preserve"> dobra ( u </w:t>
      </w:r>
      <w:proofErr w:type="spellStart"/>
      <w:r>
        <w:rPr>
          <w:sz w:val="24"/>
          <w:szCs w:val="24"/>
        </w:rPr>
        <w:t>slučaju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postave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trampolina</w:t>
      </w:r>
      <w:proofErr w:type="spellEnd"/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zabavnog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parka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moru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sl.) </w:t>
      </w:r>
      <w:proofErr w:type="spellStart"/>
      <w:r>
        <w:rPr>
          <w:sz w:val="24"/>
          <w:szCs w:val="24"/>
        </w:rPr>
        <w:t>koja</w:t>
      </w:r>
      <w:proofErr w:type="spellEnd"/>
      <w:r>
        <w:rPr>
          <w:sz w:val="24"/>
          <w:szCs w:val="24"/>
        </w:rPr>
        <w:t xml:space="preserve"> mora </w:t>
      </w:r>
      <w:proofErr w:type="spellStart"/>
      <w:r>
        <w:rPr>
          <w:sz w:val="24"/>
          <w:szCs w:val="24"/>
        </w:rPr>
        <w:t>odgovarati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površini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naznačenoj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opisu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djelatnosti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točke</w:t>
      </w:r>
      <w:proofErr w:type="spellEnd"/>
      <w:r>
        <w:rPr>
          <w:sz w:val="24"/>
          <w:szCs w:val="24"/>
        </w:rPr>
        <w:t xml:space="preserve"> I. </w:t>
      </w:r>
      <w:proofErr w:type="spellStart"/>
      <w:r>
        <w:rPr>
          <w:sz w:val="24"/>
          <w:szCs w:val="24"/>
        </w:rPr>
        <w:t>Ovog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natječaja</w:t>
      </w:r>
      <w:proofErr w:type="spellEnd"/>
    </w:p>
    <w:p w14:paraId="2D9EF684" w14:textId="77777777" w:rsidR="000F6B7B" w:rsidRDefault="000F6B7B" w:rsidP="000F6B7B">
      <w:pPr>
        <w:pStyle w:val="Bezproreda"/>
        <w:widowControl w:val="0"/>
        <w:numPr>
          <w:ilvl w:val="2"/>
          <w:numId w:val="5"/>
        </w:numPr>
        <w:suppressAutoHyphens/>
        <w:autoSpaceDN w:val="0"/>
        <w:spacing w:after="160" w:line="259" w:lineRule="auto"/>
        <w:ind w:left="0" w:firstLine="810"/>
        <w:jc w:val="both"/>
        <w:textAlignment w:val="baseline"/>
        <w:rPr>
          <w:sz w:val="24"/>
          <w:szCs w:val="24"/>
        </w:rPr>
      </w:pPr>
      <w:proofErr w:type="spellStart"/>
      <w:r>
        <w:rPr>
          <w:sz w:val="24"/>
          <w:szCs w:val="24"/>
        </w:rPr>
        <w:lastRenderedPageBreak/>
        <w:t>Broj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sredstava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djelatnost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iznajmljivanja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plovila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uključujući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pedaline</w:t>
      </w:r>
      <w:proofErr w:type="spellEnd"/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sandoline</w:t>
      </w:r>
      <w:proofErr w:type="spellEnd"/>
      <w:r>
        <w:rPr>
          <w:sz w:val="24"/>
          <w:szCs w:val="24"/>
        </w:rPr>
        <w:t xml:space="preserve"> i sl.), </w:t>
      </w:r>
      <w:proofErr w:type="spellStart"/>
      <w:r>
        <w:rPr>
          <w:sz w:val="24"/>
          <w:szCs w:val="24"/>
        </w:rPr>
        <w:t>iznajmljivanje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plažne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opreme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suncobrani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ležaljke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sefovi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sl.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koja</w:t>
      </w:r>
      <w:proofErr w:type="spellEnd"/>
      <w:r>
        <w:rPr>
          <w:sz w:val="24"/>
          <w:szCs w:val="24"/>
        </w:rPr>
        <w:t xml:space="preserve"> mora </w:t>
      </w:r>
      <w:proofErr w:type="spellStart"/>
      <w:r>
        <w:rPr>
          <w:sz w:val="24"/>
          <w:szCs w:val="24"/>
        </w:rPr>
        <w:t>odgovarati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broju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sredstava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naznačenom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opisu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djelatnosti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točke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I. </w:t>
      </w:r>
      <w:proofErr w:type="spellStart"/>
      <w:r>
        <w:rPr>
          <w:sz w:val="24"/>
          <w:szCs w:val="24"/>
        </w:rPr>
        <w:t>ovog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natječaja</w:t>
      </w:r>
      <w:proofErr w:type="spellEnd"/>
    </w:p>
    <w:p w14:paraId="4663E438" w14:textId="54C4F98E" w:rsidR="000F6B7B" w:rsidRPr="00CA5E93" w:rsidRDefault="000F6B7B" w:rsidP="000F6B7B">
      <w:pPr>
        <w:pStyle w:val="Bezproreda"/>
        <w:widowControl w:val="0"/>
        <w:numPr>
          <w:ilvl w:val="2"/>
          <w:numId w:val="5"/>
        </w:numPr>
        <w:suppressAutoHyphens/>
        <w:autoSpaceDN w:val="0"/>
        <w:spacing w:after="160" w:line="259" w:lineRule="auto"/>
        <w:ind w:left="0" w:firstLine="810"/>
        <w:jc w:val="both"/>
        <w:textAlignment w:val="baseline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Za kiosk, </w:t>
      </w:r>
      <w:proofErr w:type="spellStart"/>
      <w:r>
        <w:rPr>
          <w:sz w:val="24"/>
          <w:szCs w:val="24"/>
        </w:rPr>
        <w:t>montažni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objekt</w:t>
      </w:r>
      <w:proofErr w:type="spellEnd"/>
      <w:r>
        <w:rPr>
          <w:sz w:val="24"/>
          <w:szCs w:val="24"/>
        </w:rPr>
        <w:t xml:space="preserve"> do 12 m2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pripadajuću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terasu</w:t>
      </w:r>
      <w:proofErr w:type="spellEnd"/>
      <w:r w:rsidR="00ED2E8C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tehnički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detaljnim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opisom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primijenjenih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materijala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opisom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opreme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terase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situacijom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mjerili</w:t>
      </w:r>
      <w:proofErr w:type="spellEnd"/>
      <w:r>
        <w:rPr>
          <w:sz w:val="24"/>
          <w:szCs w:val="24"/>
        </w:rPr>
        <w:t xml:space="preserve"> 1:500</w:t>
      </w:r>
      <w:r w:rsidR="00283233">
        <w:rPr>
          <w:sz w:val="24"/>
          <w:szCs w:val="24"/>
        </w:rPr>
        <w:t xml:space="preserve">.                                                                       </w:t>
      </w:r>
      <w:r w:rsidR="000F2730">
        <w:rPr>
          <w:sz w:val="24"/>
          <w:szCs w:val="24"/>
        </w:rPr>
        <w:t xml:space="preserve"> </w:t>
      </w:r>
      <w:proofErr w:type="spellStart"/>
      <w:r w:rsidR="00283233" w:rsidRPr="00CA5E93">
        <w:rPr>
          <w:color w:val="000000" w:themeColor="text1"/>
          <w:sz w:val="24"/>
          <w:szCs w:val="24"/>
        </w:rPr>
        <w:t>Napomena</w:t>
      </w:r>
      <w:proofErr w:type="spellEnd"/>
      <w:r w:rsidR="00283233" w:rsidRPr="00CA5E93">
        <w:rPr>
          <w:color w:val="000000" w:themeColor="text1"/>
          <w:sz w:val="24"/>
          <w:szCs w:val="24"/>
        </w:rPr>
        <w:t xml:space="preserve">: </w:t>
      </w:r>
      <w:r w:rsidR="00301584" w:rsidRPr="00CA5E93">
        <w:rPr>
          <w:color w:val="000000" w:themeColor="text1"/>
          <w:sz w:val="24"/>
          <w:szCs w:val="24"/>
        </w:rPr>
        <w:t xml:space="preserve"> </w:t>
      </w:r>
      <w:proofErr w:type="spellStart"/>
      <w:r w:rsidR="00AE42C4" w:rsidRPr="00CA5E93">
        <w:rPr>
          <w:color w:val="000000" w:themeColor="text1"/>
          <w:sz w:val="24"/>
          <w:szCs w:val="24"/>
        </w:rPr>
        <w:t>od</w:t>
      </w:r>
      <w:r w:rsidR="00F4631D" w:rsidRPr="00CA5E93">
        <w:rPr>
          <w:color w:val="000000" w:themeColor="text1"/>
          <w:sz w:val="24"/>
          <w:szCs w:val="24"/>
        </w:rPr>
        <w:t>a</w:t>
      </w:r>
      <w:r w:rsidR="00AE42C4" w:rsidRPr="00CA5E93">
        <w:rPr>
          <w:color w:val="000000" w:themeColor="text1"/>
          <w:sz w:val="24"/>
          <w:szCs w:val="24"/>
        </w:rPr>
        <w:t>brani</w:t>
      </w:r>
      <w:proofErr w:type="spellEnd"/>
      <w:r w:rsidR="00AE42C4" w:rsidRPr="00CA5E93">
        <w:rPr>
          <w:color w:val="000000" w:themeColor="text1"/>
          <w:sz w:val="24"/>
          <w:szCs w:val="24"/>
        </w:rPr>
        <w:t xml:space="preserve"> </w:t>
      </w:r>
      <w:proofErr w:type="spellStart"/>
      <w:r w:rsidR="00AE42C4" w:rsidRPr="00CA5E93">
        <w:rPr>
          <w:color w:val="000000" w:themeColor="text1"/>
          <w:sz w:val="24"/>
          <w:szCs w:val="24"/>
        </w:rPr>
        <w:t>ponuditelj</w:t>
      </w:r>
      <w:proofErr w:type="spellEnd"/>
      <w:r w:rsidR="00301584" w:rsidRPr="00CA5E93">
        <w:rPr>
          <w:color w:val="000000" w:themeColor="text1"/>
          <w:sz w:val="24"/>
          <w:szCs w:val="24"/>
        </w:rPr>
        <w:t xml:space="preserve"> </w:t>
      </w:r>
      <w:proofErr w:type="spellStart"/>
      <w:r w:rsidR="00301584" w:rsidRPr="00CA5E93">
        <w:rPr>
          <w:color w:val="000000" w:themeColor="text1"/>
          <w:sz w:val="24"/>
          <w:szCs w:val="24"/>
        </w:rPr>
        <w:t>dužan</w:t>
      </w:r>
      <w:proofErr w:type="spellEnd"/>
      <w:r w:rsidR="00301584" w:rsidRPr="00CA5E93">
        <w:rPr>
          <w:color w:val="000000" w:themeColor="text1"/>
          <w:sz w:val="24"/>
          <w:szCs w:val="24"/>
        </w:rPr>
        <w:t xml:space="preserve"> </w:t>
      </w:r>
      <w:r w:rsidR="00F4631D" w:rsidRPr="00CA5E93">
        <w:rPr>
          <w:color w:val="000000" w:themeColor="text1"/>
          <w:sz w:val="24"/>
          <w:szCs w:val="24"/>
        </w:rPr>
        <w:t xml:space="preserve">je </w:t>
      </w:r>
      <w:proofErr w:type="spellStart"/>
      <w:r w:rsidR="00301584" w:rsidRPr="00CA5E93">
        <w:rPr>
          <w:color w:val="000000" w:themeColor="text1"/>
          <w:sz w:val="24"/>
          <w:szCs w:val="24"/>
        </w:rPr>
        <w:t>ishoditi</w:t>
      </w:r>
      <w:proofErr w:type="spellEnd"/>
      <w:r w:rsidR="00301584" w:rsidRPr="00CA5E93">
        <w:rPr>
          <w:color w:val="000000" w:themeColor="text1"/>
          <w:sz w:val="24"/>
          <w:szCs w:val="24"/>
        </w:rPr>
        <w:t xml:space="preserve"> </w:t>
      </w:r>
      <w:proofErr w:type="spellStart"/>
      <w:r w:rsidR="00301584" w:rsidRPr="00CA5E93">
        <w:rPr>
          <w:color w:val="000000" w:themeColor="text1"/>
          <w:sz w:val="24"/>
          <w:szCs w:val="24"/>
        </w:rPr>
        <w:t>rješenje</w:t>
      </w:r>
      <w:proofErr w:type="spellEnd"/>
      <w:r w:rsidR="00301584" w:rsidRPr="00CA5E93">
        <w:rPr>
          <w:color w:val="000000" w:themeColor="text1"/>
          <w:sz w:val="24"/>
          <w:szCs w:val="24"/>
        </w:rPr>
        <w:t xml:space="preserve"> o </w:t>
      </w:r>
      <w:proofErr w:type="spellStart"/>
      <w:r w:rsidR="00301584" w:rsidRPr="00CA5E93">
        <w:rPr>
          <w:color w:val="000000" w:themeColor="text1"/>
          <w:sz w:val="24"/>
          <w:szCs w:val="24"/>
        </w:rPr>
        <w:t>minimalnim</w:t>
      </w:r>
      <w:proofErr w:type="spellEnd"/>
      <w:r w:rsidR="00301584" w:rsidRPr="00CA5E93">
        <w:rPr>
          <w:color w:val="000000" w:themeColor="text1"/>
          <w:sz w:val="24"/>
          <w:szCs w:val="24"/>
        </w:rPr>
        <w:t xml:space="preserve"> </w:t>
      </w:r>
      <w:proofErr w:type="spellStart"/>
      <w:r w:rsidR="00301584" w:rsidRPr="00CA5E93">
        <w:rPr>
          <w:color w:val="000000" w:themeColor="text1"/>
          <w:sz w:val="24"/>
          <w:szCs w:val="24"/>
        </w:rPr>
        <w:t>teh</w:t>
      </w:r>
      <w:r w:rsidR="00CD160D" w:rsidRPr="00CA5E93">
        <w:rPr>
          <w:color w:val="000000" w:themeColor="text1"/>
          <w:sz w:val="24"/>
          <w:szCs w:val="24"/>
        </w:rPr>
        <w:t>ničkim</w:t>
      </w:r>
      <w:proofErr w:type="spellEnd"/>
      <w:r w:rsidR="00CD160D" w:rsidRPr="00CA5E93">
        <w:rPr>
          <w:color w:val="000000" w:themeColor="text1"/>
          <w:sz w:val="24"/>
          <w:szCs w:val="24"/>
        </w:rPr>
        <w:t xml:space="preserve"> </w:t>
      </w:r>
      <w:proofErr w:type="spellStart"/>
      <w:r w:rsidR="00CD160D" w:rsidRPr="00CA5E93">
        <w:rPr>
          <w:color w:val="000000" w:themeColor="text1"/>
          <w:sz w:val="24"/>
          <w:szCs w:val="24"/>
        </w:rPr>
        <w:t>uvjetima</w:t>
      </w:r>
      <w:proofErr w:type="spellEnd"/>
      <w:r w:rsidR="00CD160D" w:rsidRPr="00CA5E93">
        <w:rPr>
          <w:color w:val="000000" w:themeColor="text1"/>
          <w:sz w:val="24"/>
          <w:szCs w:val="24"/>
        </w:rPr>
        <w:t xml:space="preserve"> za </w:t>
      </w:r>
      <w:proofErr w:type="spellStart"/>
      <w:r w:rsidR="00CD160D" w:rsidRPr="00CA5E93">
        <w:rPr>
          <w:color w:val="000000" w:themeColor="text1"/>
          <w:sz w:val="24"/>
          <w:szCs w:val="24"/>
        </w:rPr>
        <w:t>obje</w:t>
      </w:r>
      <w:r w:rsidR="00F4631D" w:rsidRPr="00CA5E93">
        <w:rPr>
          <w:color w:val="000000" w:themeColor="text1"/>
          <w:sz w:val="24"/>
          <w:szCs w:val="24"/>
        </w:rPr>
        <w:t>k</w:t>
      </w:r>
      <w:r w:rsidR="00CD160D" w:rsidRPr="00CA5E93">
        <w:rPr>
          <w:color w:val="000000" w:themeColor="text1"/>
          <w:sz w:val="24"/>
          <w:szCs w:val="24"/>
        </w:rPr>
        <w:t>t</w:t>
      </w:r>
      <w:proofErr w:type="spellEnd"/>
      <w:r w:rsidR="00CD160D" w:rsidRPr="00CA5E93">
        <w:rPr>
          <w:color w:val="000000" w:themeColor="text1"/>
          <w:sz w:val="24"/>
          <w:szCs w:val="24"/>
        </w:rPr>
        <w:t xml:space="preserve"> u </w:t>
      </w:r>
      <w:proofErr w:type="spellStart"/>
      <w:r w:rsidR="00CD160D" w:rsidRPr="00CA5E93">
        <w:rPr>
          <w:color w:val="000000" w:themeColor="text1"/>
          <w:sz w:val="24"/>
          <w:szCs w:val="24"/>
        </w:rPr>
        <w:t>kojem</w:t>
      </w:r>
      <w:proofErr w:type="spellEnd"/>
      <w:r w:rsidR="00CD160D" w:rsidRPr="00CA5E93">
        <w:rPr>
          <w:color w:val="000000" w:themeColor="text1"/>
          <w:sz w:val="24"/>
          <w:szCs w:val="24"/>
        </w:rPr>
        <w:t xml:space="preserve"> </w:t>
      </w:r>
      <w:proofErr w:type="spellStart"/>
      <w:r w:rsidR="00CD160D" w:rsidRPr="00CA5E93">
        <w:rPr>
          <w:color w:val="000000" w:themeColor="text1"/>
          <w:sz w:val="24"/>
          <w:szCs w:val="24"/>
        </w:rPr>
        <w:t>će</w:t>
      </w:r>
      <w:proofErr w:type="spellEnd"/>
      <w:r w:rsidR="00CD160D" w:rsidRPr="00CA5E93">
        <w:rPr>
          <w:color w:val="000000" w:themeColor="text1"/>
          <w:sz w:val="24"/>
          <w:szCs w:val="24"/>
        </w:rPr>
        <w:t xml:space="preserve"> </w:t>
      </w:r>
      <w:proofErr w:type="spellStart"/>
      <w:r w:rsidR="00CD160D" w:rsidRPr="00CA5E93">
        <w:rPr>
          <w:color w:val="000000" w:themeColor="text1"/>
          <w:sz w:val="24"/>
          <w:szCs w:val="24"/>
        </w:rPr>
        <w:t>obavljati</w:t>
      </w:r>
      <w:proofErr w:type="spellEnd"/>
      <w:r w:rsidR="00CD160D" w:rsidRPr="00CA5E93">
        <w:rPr>
          <w:color w:val="000000" w:themeColor="text1"/>
          <w:sz w:val="24"/>
          <w:szCs w:val="24"/>
        </w:rPr>
        <w:t xml:space="preserve"> </w:t>
      </w:r>
      <w:proofErr w:type="spellStart"/>
      <w:r w:rsidR="00CD160D" w:rsidRPr="00CA5E93">
        <w:rPr>
          <w:color w:val="000000" w:themeColor="text1"/>
          <w:sz w:val="24"/>
          <w:szCs w:val="24"/>
        </w:rPr>
        <w:t>djelatnost</w:t>
      </w:r>
      <w:proofErr w:type="spellEnd"/>
    </w:p>
    <w:p w14:paraId="01371004" w14:textId="77777777" w:rsidR="000F6B7B" w:rsidRDefault="000F6B7B" w:rsidP="000F6B7B">
      <w:pPr>
        <w:pStyle w:val="Bezproreda"/>
        <w:widowControl w:val="0"/>
        <w:numPr>
          <w:ilvl w:val="2"/>
          <w:numId w:val="5"/>
        </w:numPr>
        <w:suppressAutoHyphens/>
        <w:autoSpaceDN w:val="0"/>
        <w:spacing w:after="160" w:line="259" w:lineRule="auto"/>
        <w:ind w:left="0" w:firstLine="810"/>
        <w:jc w:val="both"/>
        <w:textAlignment w:val="baseline"/>
        <w:rPr>
          <w:sz w:val="24"/>
          <w:szCs w:val="24"/>
        </w:rPr>
      </w:pPr>
      <w:proofErr w:type="spellStart"/>
      <w:r>
        <w:rPr>
          <w:sz w:val="24"/>
          <w:szCs w:val="24"/>
        </w:rPr>
        <w:t>Jamstvo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ozbiljnost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ponude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visini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početnog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godišnjeg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iznosa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dozvole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pomorskom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dobru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točki</w:t>
      </w:r>
      <w:proofErr w:type="spellEnd"/>
      <w:r>
        <w:rPr>
          <w:sz w:val="24"/>
          <w:szCs w:val="24"/>
        </w:rPr>
        <w:t xml:space="preserve"> IV. </w:t>
      </w:r>
      <w:proofErr w:type="spellStart"/>
      <w:r>
        <w:rPr>
          <w:sz w:val="24"/>
          <w:szCs w:val="24"/>
        </w:rPr>
        <w:t>ovog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natječaja</w:t>
      </w:r>
      <w:proofErr w:type="spellEnd"/>
    </w:p>
    <w:p w14:paraId="386E0A7F" w14:textId="6EE394ED" w:rsidR="000F6B7B" w:rsidRDefault="000F6B7B" w:rsidP="000F6B7B">
      <w:pPr>
        <w:pStyle w:val="Bezproreda"/>
        <w:widowControl w:val="0"/>
        <w:numPr>
          <w:ilvl w:val="2"/>
          <w:numId w:val="5"/>
        </w:numPr>
        <w:suppressAutoHyphens/>
        <w:autoSpaceDN w:val="0"/>
        <w:spacing w:after="160" w:line="259" w:lineRule="auto"/>
        <w:ind w:left="0" w:firstLine="810"/>
        <w:jc w:val="both"/>
        <w:textAlignment w:val="baseline"/>
        <w:rPr>
          <w:sz w:val="24"/>
          <w:szCs w:val="24"/>
        </w:rPr>
      </w:pPr>
      <w:proofErr w:type="spellStart"/>
      <w:r>
        <w:rPr>
          <w:sz w:val="24"/>
          <w:szCs w:val="24"/>
        </w:rPr>
        <w:t>Potvrdu</w:t>
      </w:r>
      <w:proofErr w:type="spellEnd"/>
      <w:r>
        <w:rPr>
          <w:sz w:val="24"/>
          <w:szCs w:val="24"/>
        </w:rPr>
        <w:t xml:space="preserve"> Grada, </w:t>
      </w:r>
      <w:proofErr w:type="spellStart"/>
      <w:r>
        <w:rPr>
          <w:sz w:val="24"/>
          <w:szCs w:val="24"/>
        </w:rPr>
        <w:t>Upravnog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odjela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financije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proračun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naplatu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potraživanja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1939B3">
        <w:rPr>
          <w:sz w:val="24"/>
          <w:szCs w:val="24"/>
        </w:rPr>
        <w:t>d</w:t>
      </w: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nema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dospjelih</w:t>
      </w:r>
      <w:proofErr w:type="spellEnd"/>
      <w:r>
        <w:rPr>
          <w:sz w:val="24"/>
          <w:szCs w:val="24"/>
        </w:rPr>
        <w:t xml:space="preserve">, a </w:t>
      </w:r>
      <w:proofErr w:type="spellStart"/>
      <w:r>
        <w:rPr>
          <w:sz w:val="24"/>
          <w:szCs w:val="24"/>
        </w:rPr>
        <w:t>nepodmirenih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dugovanja</w:t>
      </w:r>
      <w:proofErr w:type="spellEnd"/>
      <w:r>
        <w:rPr>
          <w:sz w:val="24"/>
          <w:szCs w:val="24"/>
        </w:rPr>
        <w:t xml:space="preserve"> (ne </w:t>
      </w:r>
      <w:proofErr w:type="spellStart"/>
      <w:r>
        <w:rPr>
          <w:sz w:val="24"/>
          <w:szCs w:val="24"/>
        </w:rPr>
        <w:t>stariju</w:t>
      </w:r>
      <w:proofErr w:type="spellEnd"/>
      <w:r>
        <w:rPr>
          <w:sz w:val="24"/>
          <w:szCs w:val="24"/>
        </w:rPr>
        <w:t xml:space="preserve"> od 30 dana od dana </w:t>
      </w:r>
      <w:proofErr w:type="spellStart"/>
      <w:r>
        <w:rPr>
          <w:sz w:val="24"/>
          <w:szCs w:val="24"/>
        </w:rPr>
        <w:t>odnošenja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ponude</w:t>
      </w:r>
      <w:proofErr w:type="spellEnd"/>
      <w:r>
        <w:rPr>
          <w:sz w:val="24"/>
          <w:szCs w:val="24"/>
        </w:rPr>
        <w:t xml:space="preserve">) po </w:t>
      </w:r>
      <w:proofErr w:type="spellStart"/>
      <w:r>
        <w:rPr>
          <w:sz w:val="24"/>
          <w:szCs w:val="24"/>
        </w:rPr>
        <w:t>bilo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kojem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osnovu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osim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ako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regulirano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A06AFD">
        <w:rPr>
          <w:sz w:val="24"/>
          <w:szCs w:val="24"/>
        </w:rPr>
        <w:t>p</w:t>
      </w:r>
      <w:r>
        <w:rPr>
          <w:sz w:val="24"/>
          <w:szCs w:val="24"/>
        </w:rPr>
        <w:t>laćanje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duga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kada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podnositelj</w:t>
      </w:r>
      <w:proofErr w:type="spellEnd"/>
      <w:r w:rsidR="003F02B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ponude</w:t>
      </w:r>
      <w:proofErr w:type="spellEnd"/>
      <w:r w:rsidR="003F02B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istodobno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dospjelo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A06AFD">
        <w:rPr>
          <w:sz w:val="24"/>
          <w:szCs w:val="24"/>
        </w:rPr>
        <w:t>n</w:t>
      </w:r>
      <w:r>
        <w:rPr>
          <w:sz w:val="24"/>
          <w:szCs w:val="24"/>
        </w:rPr>
        <w:t>epodmireno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potraživanje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iznosu</w:t>
      </w:r>
      <w:proofErr w:type="spellEnd"/>
      <w:r>
        <w:rPr>
          <w:sz w:val="24"/>
          <w:szCs w:val="24"/>
        </w:rPr>
        <w:t xml:space="preserve"> koji je </w:t>
      </w:r>
      <w:proofErr w:type="spellStart"/>
      <w:r>
        <w:rPr>
          <w:sz w:val="24"/>
          <w:szCs w:val="24"/>
        </w:rPr>
        <w:t>jednak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veći</w:t>
      </w:r>
      <w:proofErr w:type="spellEnd"/>
      <w:r>
        <w:rPr>
          <w:sz w:val="24"/>
          <w:szCs w:val="24"/>
        </w:rPr>
        <w:t xml:space="preserve"> od </w:t>
      </w:r>
      <w:proofErr w:type="spellStart"/>
      <w:r>
        <w:rPr>
          <w:sz w:val="24"/>
          <w:szCs w:val="24"/>
        </w:rPr>
        <w:t>duga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podnositelja</w:t>
      </w:r>
      <w:proofErr w:type="spellEnd"/>
      <w:r>
        <w:rPr>
          <w:sz w:val="24"/>
          <w:szCs w:val="24"/>
        </w:rPr>
        <w:t xml:space="preserve"> – </w:t>
      </w:r>
      <w:r>
        <w:rPr>
          <w:sz w:val="24"/>
          <w:szCs w:val="24"/>
        </w:rPr>
        <w:tab/>
        <w:t xml:space="preserve"> </w:t>
      </w:r>
      <w:r w:rsidR="00F8308B">
        <w:rPr>
          <w:sz w:val="24"/>
          <w:szCs w:val="24"/>
        </w:rPr>
        <w:t xml:space="preserve">u </w:t>
      </w:r>
      <w:proofErr w:type="spellStart"/>
      <w:r>
        <w:rPr>
          <w:sz w:val="24"/>
          <w:szCs w:val="24"/>
        </w:rPr>
        <w:t>slučaju</w:t>
      </w:r>
      <w:proofErr w:type="spellEnd"/>
      <w:r>
        <w:rPr>
          <w:sz w:val="24"/>
          <w:szCs w:val="24"/>
        </w:rPr>
        <w:t xml:space="preserve"> da </w:t>
      </w:r>
      <w:proofErr w:type="spellStart"/>
      <w:r>
        <w:rPr>
          <w:sz w:val="24"/>
          <w:szCs w:val="24"/>
        </w:rPr>
        <w:t>podnositelj</w:t>
      </w:r>
      <w:proofErr w:type="spellEnd"/>
      <w:r>
        <w:rPr>
          <w:sz w:val="24"/>
          <w:szCs w:val="24"/>
        </w:rPr>
        <w:t xml:space="preserve"> ne </w:t>
      </w:r>
      <w:proofErr w:type="spellStart"/>
      <w:r>
        <w:rPr>
          <w:sz w:val="24"/>
          <w:szCs w:val="24"/>
        </w:rPr>
        <w:t>dostavi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navedenu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potvrdu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službeno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zatražiti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proofErr w:type="spellStart"/>
      <w:r w:rsidR="00F8308B">
        <w:rPr>
          <w:sz w:val="24"/>
          <w:szCs w:val="24"/>
        </w:rPr>
        <w:t>o</w:t>
      </w:r>
      <w:r>
        <w:rPr>
          <w:sz w:val="24"/>
          <w:szCs w:val="24"/>
        </w:rPr>
        <w:t>d</w:t>
      </w:r>
      <w:proofErr w:type="spellEnd"/>
      <w:r w:rsidR="00F8308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nadležnog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upravnog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odjela</w:t>
      </w:r>
      <w:proofErr w:type="spellEnd"/>
      <w:r>
        <w:rPr>
          <w:sz w:val="24"/>
          <w:szCs w:val="24"/>
        </w:rPr>
        <w:t xml:space="preserve"> Grada</w:t>
      </w:r>
    </w:p>
    <w:p w14:paraId="709587F2" w14:textId="77777777" w:rsidR="000F6B7B" w:rsidRDefault="000F6B7B" w:rsidP="000F6B7B">
      <w:pPr>
        <w:pStyle w:val="Bezproreda"/>
        <w:widowControl w:val="0"/>
        <w:numPr>
          <w:ilvl w:val="2"/>
          <w:numId w:val="5"/>
        </w:numPr>
        <w:suppressAutoHyphens/>
        <w:autoSpaceDN w:val="0"/>
        <w:spacing w:after="160" w:line="259" w:lineRule="auto"/>
        <w:ind w:left="0" w:firstLine="810"/>
        <w:jc w:val="both"/>
        <w:textAlignment w:val="baseline"/>
        <w:rPr>
          <w:sz w:val="24"/>
          <w:szCs w:val="24"/>
        </w:rPr>
      </w:pPr>
      <w:proofErr w:type="spellStart"/>
      <w:r>
        <w:rPr>
          <w:sz w:val="24"/>
          <w:szCs w:val="24"/>
        </w:rPr>
        <w:t>Potvrdu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Makarskog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komunalca</w:t>
      </w:r>
      <w:proofErr w:type="spellEnd"/>
      <w:r>
        <w:rPr>
          <w:sz w:val="24"/>
          <w:szCs w:val="24"/>
        </w:rPr>
        <w:t xml:space="preserve"> d.o.o. Da </w:t>
      </w:r>
      <w:proofErr w:type="spellStart"/>
      <w:r>
        <w:rPr>
          <w:sz w:val="24"/>
          <w:szCs w:val="24"/>
        </w:rPr>
        <w:t>nema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dospjelih</w:t>
      </w:r>
      <w:proofErr w:type="spellEnd"/>
      <w:r>
        <w:rPr>
          <w:sz w:val="24"/>
          <w:szCs w:val="24"/>
        </w:rPr>
        <w:t xml:space="preserve">, a </w:t>
      </w:r>
      <w:proofErr w:type="spellStart"/>
      <w:r>
        <w:rPr>
          <w:sz w:val="24"/>
          <w:szCs w:val="24"/>
        </w:rPr>
        <w:t>nepodmirenih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dugovanja</w:t>
      </w:r>
      <w:proofErr w:type="spellEnd"/>
      <w:r>
        <w:rPr>
          <w:sz w:val="24"/>
          <w:szCs w:val="24"/>
        </w:rPr>
        <w:t xml:space="preserve"> (ne </w:t>
      </w:r>
      <w:proofErr w:type="spellStart"/>
      <w:r>
        <w:rPr>
          <w:sz w:val="24"/>
          <w:szCs w:val="24"/>
        </w:rPr>
        <w:t>stariju</w:t>
      </w:r>
      <w:proofErr w:type="spellEnd"/>
      <w:r>
        <w:rPr>
          <w:sz w:val="24"/>
          <w:szCs w:val="24"/>
        </w:rPr>
        <w:t xml:space="preserve"> od 30 dana od dana </w:t>
      </w:r>
      <w:proofErr w:type="spellStart"/>
      <w:r>
        <w:rPr>
          <w:sz w:val="24"/>
          <w:szCs w:val="24"/>
        </w:rPr>
        <w:t>podnošenja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ponude</w:t>
      </w:r>
      <w:proofErr w:type="spellEnd"/>
      <w:r>
        <w:rPr>
          <w:sz w:val="24"/>
          <w:szCs w:val="24"/>
        </w:rPr>
        <w:t>)</w:t>
      </w:r>
    </w:p>
    <w:p w14:paraId="338D441A" w14:textId="72356215" w:rsidR="000F6B7B" w:rsidRDefault="000F6B7B" w:rsidP="000F6B7B">
      <w:pPr>
        <w:pStyle w:val="Bezproreda"/>
        <w:widowControl w:val="0"/>
        <w:numPr>
          <w:ilvl w:val="2"/>
          <w:numId w:val="5"/>
        </w:numPr>
        <w:suppressAutoHyphens/>
        <w:autoSpaceDN w:val="0"/>
        <w:spacing w:after="160" w:line="259" w:lineRule="auto"/>
        <w:ind w:left="0" w:firstLine="810"/>
        <w:jc w:val="both"/>
        <w:textAlignment w:val="baseline"/>
        <w:rPr>
          <w:sz w:val="24"/>
          <w:szCs w:val="24"/>
        </w:rPr>
      </w:pPr>
      <w:proofErr w:type="spellStart"/>
      <w:r>
        <w:rPr>
          <w:sz w:val="24"/>
          <w:szCs w:val="24"/>
        </w:rPr>
        <w:t>Potvrdu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Porezne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uprave</w:t>
      </w:r>
      <w:proofErr w:type="spellEnd"/>
      <w:r>
        <w:rPr>
          <w:sz w:val="24"/>
          <w:szCs w:val="24"/>
        </w:rPr>
        <w:t xml:space="preserve"> </w:t>
      </w:r>
      <w:r w:rsidR="004C0DE5" w:rsidRPr="00F562AC">
        <w:rPr>
          <w:b/>
          <w:bCs/>
          <w:sz w:val="24"/>
          <w:szCs w:val="24"/>
        </w:rPr>
        <w:t xml:space="preserve">za </w:t>
      </w:r>
      <w:proofErr w:type="spellStart"/>
      <w:r w:rsidR="004C0DE5" w:rsidRPr="00F562AC">
        <w:rPr>
          <w:b/>
          <w:bCs/>
          <w:sz w:val="24"/>
          <w:szCs w:val="24"/>
        </w:rPr>
        <w:t>ponuditelja</w:t>
      </w:r>
      <w:proofErr w:type="spellEnd"/>
      <w:r w:rsidR="004C0DE5" w:rsidRPr="00F562AC">
        <w:rPr>
          <w:b/>
          <w:bCs/>
          <w:sz w:val="24"/>
          <w:szCs w:val="24"/>
        </w:rPr>
        <w:t xml:space="preserve">  </w:t>
      </w:r>
      <w:proofErr w:type="spellStart"/>
      <w:r w:rsidR="00EF4386" w:rsidRPr="00F562AC">
        <w:rPr>
          <w:b/>
          <w:bCs/>
          <w:sz w:val="24"/>
          <w:szCs w:val="24"/>
        </w:rPr>
        <w:t>i</w:t>
      </w:r>
      <w:proofErr w:type="spellEnd"/>
      <w:r w:rsidR="004C0DE5" w:rsidRPr="00F562AC">
        <w:rPr>
          <w:b/>
          <w:bCs/>
          <w:sz w:val="24"/>
          <w:szCs w:val="24"/>
        </w:rPr>
        <w:t xml:space="preserve"> </w:t>
      </w:r>
      <w:proofErr w:type="spellStart"/>
      <w:r w:rsidR="004C0DE5" w:rsidRPr="00F562AC">
        <w:rPr>
          <w:b/>
          <w:bCs/>
          <w:sz w:val="24"/>
          <w:szCs w:val="24"/>
        </w:rPr>
        <w:t>jamca</w:t>
      </w:r>
      <w:proofErr w:type="spellEnd"/>
      <w:r w:rsidR="004C0DE5" w:rsidRPr="00F562AC">
        <w:rPr>
          <w:b/>
          <w:bCs/>
          <w:sz w:val="24"/>
          <w:szCs w:val="24"/>
        </w:rPr>
        <w:t xml:space="preserve"> </w:t>
      </w:r>
      <w:proofErr w:type="spellStart"/>
      <w:r w:rsidR="004C0DE5" w:rsidRPr="00F562AC">
        <w:rPr>
          <w:b/>
          <w:bCs/>
          <w:sz w:val="24"/>
          <w:szCs w:val="24"/>
        </w:rPr>
        <w:t>platca</w:t>
      </w:r>
      <w:proofErr w:type="spellEnd"/>
      <w:r w:rsidR="004C0DE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da </w:t>
      </w:r>
      <w:proofErr w:type="spellStart"/>
      <w:r>
        <w:rPr>
          <w:sz w:val="24"/>
          <w:szCs w:val="24"/>
        </w:rPr>
        <w:t>nema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dospjelih</w:t>
      </w:r>
      <w:proofErr w:type="spellEnd"/>
      <w:r>
        <w:rPr>
          <w:sz w:val="24"/>
          <w:szCs w:val="24"/>
        </w:rPr>
        <w:t xml:space="preserve">, a </w:t>
      </w:r>
      <w:proofErr w:type="spellStart"/>
      <w:r>
        <w:rPr>
          <w:sz w:val="24"/>
          <w:szCs w:val="24"/>
        </w:rPr>
        <w:t>nepodmirenih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dugovanja</w:t>
      </w:r>
      <w:proofErr w:type="spellEnd"/>
      <w:r>
        <w:rPr>
          <w:sz w:val="24"/>
          <w:szCs w:val="24"/>
        </w:rPr>
        <w:t xml:space="preserve"> po </w:t>
      </w:r>
      <w:proofErr w:type="spellStart"/>
      <w:r>
        <w:rPr>
          <w:sz w:val="24"/>
          <w:szCs w:val="24"/>
        </w:rPr>
        <w:t>osnovi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javnih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davanja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državnom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proračunu</w:t>
      </w:r>
      <w:proofErr w:type="spellEnd"/>
      <w:r>
        <w:rPr>
          <w:sz w:val="24"/>
          <w:szCs w:val="24"/>
        </w:rPr>
        <w:t xml:space="preserve"> (ne </w:t>
      </w:r>
      <w:proofErr w:type="spellStart"/>
      <w:r>
        <w:rPr>
          <w:sz w:val="24"/>
          <w:szCs w:val="24"/>
        </w:rPr>
        <w:t>stariju</w:t>
      </w:r>
      <w:proofErr w:type="spellEnd"/>
      <w:r>
        <w:rPr>
          <w:sz w:val="24"/>
          <w:szCs w:val="24"/>
        </w:rPr>
        <w:t xml:space="preserve"> od 30 dana od dana </w:t>
      </w:r>
      <w:proofErr w:type="spellStart"/>
      <w:r>
        <w:rPr>
          <w:sz w:val="24"/>
          <w:szCs w:val="24"/>
        </w:rPr>
        <w:t>podnošenja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ponude</w:t>
      </w:r>
      <w:proofErr w:type="spellEnd"/>
      <w:r>
        <w:rPr>
          <w:sz w:val="24"/>
          <w:szCs w:val="24"/>
        </w:rPr>
        <w:t>)</w:t>
      </w:r>
    </w:p>
    <w:p w14:paraId="4D7A7695" w14:textId="77777777" w:rsidR="000F6B7B" w:rsidRPr="00723D2D" w:rsidRDefault="000F6B7B" w:rsidP="000F6B7B">
      <w:pPr>
        <w:pStyle w:val="Bezproreda"/>
        <w:widowControl w:val="0"/>
        <w:numPr>
          <w:ilvl w:val="2"/>
          <w:numId w:val="5"/>
        </w:numPr>
        <w:suppressAutoHyphens/>
        <w:autoSpaceDN w:val="0"/>
        <w:spacing w:after="160" w:line="259" w:lineRule="auto"/>
        <w:ind w:left="0" w:firstLine="810"/>
        <w:jc w:val="both"/>
        <w:textAlignment w:val="baseline"/>
        <w:rPr>
          <w:b/>
          <w:bCs/>
          <w:sz w:val="24"/>
          <w:szCs w:val="24"/>
        </w:rPr>
      </w:pPr>
      <w:proofErr w:type="spellStart"/>
      <w:r>
        <w:rPr>
          <w:sz w:val="24"/>
          <w:szCs w:val="24"/>
        </w:rPr>
        <w:t>Dokaz</w:t>
      </w:r>
      <w:proofErr w:type="spellEnd"/>
      <w:r>
        <w:rPr>
          <w:sz w:val="24"/>
          <w:szCs w:val="24"/>
        </w:rPr>
        <w:t xml:space="preserve"> o tome da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ponuditelj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upotrebljavati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opremu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prateće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instalacije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pružati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usluge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koriste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ekološki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prihvatljive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materijale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407D78">
        <w:rPr>
          <w:sz w:val="24"/>
          <w:szCs w:val="24"/>
        </w:rPr>
        <w:t>ili</w:t>
      </w:r>
      <w:proofErr w:type="spellEnd"/>
      <w:r w:rsidRPr="00723D2D">
        <w:rPr>
          <w:b/>
          <w:bCs/>
          <w:sz w:val="24"/>
          <w:szCs w:val="24"/>
        </w:rPr>
        <w:t xml:space="preserve"> </w:t>
      </w:r>
      <w:proofErr w:type="spellStart"/>
      <w:r w:rsidRPr="00723D2D">
        <w:rPr>
          <w:b/>
          <w:bCs/>
          <w:sz w:val="24"/>
          <w:szCs w:val="24"/>
        </w:rPr>
        <w:t>izjavu</w:t>
      </w:r>
      <w:proofErr w:type="spellEnd"/>
      <w:r w:rsidRPr="00723D2D">
        <w:rPr>
          <w:b/>
          <w:bCs/>
          <w:sz w:val="24"/>
          <w:szCs w:val="24"/>
        </w:rPr>
        <w:t xml:space="preserve"> da </w:t>
      </w:r>
      <w:proofErr w:type="spellStart"/>
      <w:r w:rsidRPr="00723D2D">
        <w:rPr>
          <w:b/>
          <w:bCs/>
          <w:sz w:val="24"/>
          <w:szCs w:val="24"/>
        </w:rPr>
        <w:t>isto</w:t>
      </w:r>
      <w:proofErr w:type="spellEnd"/>
      <w:r w:rsidRPr="00723D2D">
        <w:rPr>
          <w:b/>
          <w:bCs/>
          <w:sz w:val="24"/>
          <w:szCs w:val="24"/>
        </w:rPr>
        <w:t xml:space="preserve"> </w:t>
      </w:r>
      <w:proofErr w:type="spellStart"/>
      <w:r w:rsidRPr="00723D2D">
        <w:rPr>
          <w:b/>
          <w:bCs/>
          <w:sz w:val="24"/>
          <w:szCs w:val="24"/>
        </w:rPr>
        <w:t>neće</w:t>
      </w:r>
      <w:proofErr w:type="spellEnd"/>
      <w:r w:rsidRPr="00723D2D">
        <w:rPr>
          <w:b/>
          <w:bCs/>
          <w:sz w:val="24"/>
          <w:szCs w:val="24"/>
        </w:rPr>
        <w:t xml:space="preserve"> </w:t>
      </w:r>
      <w:proofErr w:type="spellStart"/>
      <w:r w:rsidRPr="00723D2D">
        <w:rPr>
          <w:b/>
          <w:bCs/>
          <w:sz w:val="24"/>
          <w:szCs w:val="24"/>
        </w:rPr>
        <w:t>upotrebljavati</w:t>
      </w:r>
      <w:proofErr w:type="spellEnd"/>
      <w:r w:rsidRPr="00723D2D">
        <w:rPr>
          <w:b/>
          <w:bCs/>
          <w:sz w:val="24"/>
          <w:szCs w:val="24"/>
        </w:rPr>
        <w:t xml:space="preserve"> </w:t>
      </w:r>
      <w:proofErr w:type="spellStart"/>
      <w:r w:rsidRPr="00723D2D">
        <w:rPr>
          <w:b/>
          <w:bCs/>
          <w:sz w:val="24"/>
          <w:szCs w:val="24"/>
        </w:rPr>
        <w:t>ili</w:t>
      </w:r>
      <w:proofErr w:type="spellEnd"/>
      <w:r w:rsidRPr="00723D2D">
        <w:rPr>
          <w:b/>
          <w:bCs/>
          <w:sz w:val="24"/>
          <w:szCs w:val="24"/>
        </w:rPr>
        <w:t xml:space="preserve"> </w:t>
      </w:r>
      <w:proofErr w:type="spellStart"/>
      <w:r w:rsidRPr="00723D2D">
        <w:rPr>
          <w:b/>
          <w:bCs/>
          <w:sz w:val="24"/>
          <w:szCs w:val="24"/>
        </w:rPr>
        <w:t>neće</w:t>
      </w:r>
      <w:proofErr w:type="spellEnd"/>
      <w:r w:rsidRPr="00723D2D">
        <w:rPr>
          <w:b/>
          <w:bCs/>
          <w:sz w:val="24"/>
          <w:szCs w:val="24"/>
        </w:rPr>
        <w:t xml:space="preserve"> </w:t>
      </w:r>
      <w:proofErr w:type="spellStart"/>
      <w:r w:rsidRPr="00723D2D">
        <w:rPr>
          <w:b/>
          <w:bCs/>
          <w:sz w:val="24"/>
          <w:szCs w:val="24"/>
        </w:rPr>
        <w:t>pružati</w:t>
      </w:r>
      <w:proofErr w:type="spellEnd"/>
      <w:r w:rsidRPr="00723D2D">
        <w:rPr>
          <w:b/>
          <w:bCs/>
          <w:sz w:val="24"/>
          <w:szCs w:val="24"/>
        </w:rPr>
        <w:t xml:space="preserve"> </w:t>
      </w:r>
      <w:proofErr w:type="spellStart"/>
      <w:r w:rsidRPr="00723D2D">
        <w:rPr>
          <w:b/>
          <w:bCs/>
          <w:sz w:val="24"/>
          <w:szCs w:val="24"/>
        </w:rPr>
        <w:t>navedene</w:t>
      </w:r>
      <w:proofErr w:type="spellEnd"/>
      <w:r w:rsidRPr="00723D2D">
        <w:rPr>
          <w:b/>
          <w:bCs/>
          <w:sz w:val="24"/>
          <w:szCs w:val="24"/>
        </w:rPr>
        <w:t xml:space="preserve"> </w:t>
      </w:r>
      <w:proofErr w:type="spellStart"/>
      <w:r w:rsidRPr="00723D2D">
        <w:rPr>
          <w:b/>
          <w:bCs/>
          <w:sz w:val="24"/>
          <w:szCs w:val="24"/>
        </w:rPr>
        <w:t>usluge</w:t>
      </w:r>
      <w:proofErr w:type="spellEnd"/>
    </w:p>
    <w:p w14:paraId="6E240380" w14:textId="34277085" w:rsidR="000F6B7B" w:rsidRPr="00F8308B" w:rsidRDefault="000F6B7B" w:rsidP="000F6B7B">
      <w:pPr>
        <w:pStyle w:val="Bezproreda"/>
        <w:widowControl w:val="0"/>
        <w:numPr>
          <w:ilvl w:val="2"/>
          <w:numId w:val="5"/>
        </w:numPr>
        <w:suppressAutoHyphens/>
        <w:autoSpaceDN w:val="0"/>
        <w:spacing w:after="160" w:line="259" w:lineRule="auto"/>
        <w:ind w:left="0" w:firstLine="810"/>
        <w:jc w:val="both"/>
        <w:textAlignment w:val="baseline"/>
        <w:rPr>
          <w:color w:val="000000" w:themeColor="text1"/>
          <w:sz w:val="24"/>
          <w:szCs w:val="24"/>
        </w:rPr>
      </w:pPr>
      <w:proofErr w:type="spellStart"/>
      <w:r>
        <w:rPr>
          <w:sz w:val="24"/>
          <w:szCs w:val="24"/>
        </w:rPr>
        <w:t>Podatak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vremenskom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razdoblju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tijekom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godine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kojem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ponuditelj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obavljati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djelatnost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temeljem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dozvole</w:t>
      </w:r>
      <w:proofErr w:type="spellEnd"/>
      <w:r w:rsidR="005A38FF">
        <w:rPr>
          <w:sz w:val="24"/>
          <w:szCs w:val="24"/>
        </w:rPr>
        <w:t xml:space="preserve"> </w:t>
      </w:r>
      <w:r w:rsidR="005A38FF" w:rsidRPr="00F8308B">
        <w:rPr>
          <w:color w:val="000000" w:themeColor="text1"/>
          <w:sz w:val="24"/>
          <w:szCs w:val="24"/>
        </w:rPr>
        <w:t>(</w:t>
      </w:r>
      <w:proofErr w:type="spellStart"/>
      <w:r w:rsidR="005A38FF" w:rsidRPr="00F8308B">
        <w:rPr>
          <w:color w:val="000000" w:themeColor="text1"/>
          <w:sz w:val="24"/>
          <w:szCs w:val="24"/>
        </w:rPr>
        <w:t>upisuje</w:t>
      </w:r>
      <w:proofErr w:type="spellEnd"/>
      <w:r w:rsidR="005A38FF" w:rsidRPr="00F8308B">
        <w:rPr>
          <w:color w:val="000000" w:themeColor="text1"/>
          <w:sz w:val="24"/>
          <w:szCs w:val="24"/>
        </w:rPr>
        <w:t xml:space="preserve"> se u </w:t>
      </w:r>
      <w:proofErr w:type="spellStart"/>
      <w:r w:rsidR="005A38FF" w:rsidRPr="00F8308B">
        <w:rPr>
          <w:color w:val="000000" w:themeColor="text1"/>
          <w:sz w:val="24"/>
          <w:szCs w:val="24"/>
        </w:rPr>
        <w:t>obrazac</w:t>
      </w:r>
      <w:proofErr w:type="spellEnd"/>
      <w:r w:rsidR="005A38FF"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="005A38FF" w:rsidRPr="00F8308B">
        <w:rPr>
          <w:color w:val="000000" w:themeColor="text1"/>
          <w:sz w:val="24"/>
          <w:szCs w:val="24"/>
        </w:rPr>
        <w:t>ponude</w:t>
      </w:r>
      <w:proofErr w:type="spellEnd"/>
      <w:r w:rsidR="005A38FF" w:rsidRPr="00F8308B">
        <w:rPr>
          <w:color w:val="000000" w:themeColor="text1"/>
          <w:sz w:val="24"/>
          <w:szCs w:val="24"/>
        </w:rPr>
        <w:t>)</w:t>
      </w:r>
    </w:p>
    <w:p w14:paraId="76A72960" w14:textId="10D0CC37" w:rsidR="000F6B7B" w:rsidRPr="00F8308B" w:rsidRDefault="000F6B7B" w:rsidP="000F6B7B">
      <w:pPr>
        <w:pStyle w:val="Bezproreda"/>
        <w:widowControl w:val="0"/>
        <w:numPr>
          <w:ilvl w:val="2"/>
          <w:numId w:val="5"/>
        </w:numPr>
        <w:suppressAutoHyphens/>
        <w:autoSpaceDN w:val="0"/>
        <w:spacing w:after="160" w:line="259" w:lineRule="auto"/>
        <w:ind w:left="0" w:firstLine="810"/>
        <w:jc w:val="both"/>
        <w:textAlignment w:val="baseline"/>
        <w:rPr>
          <w:color w:val="000000" w:themeColor="text1"/>
          <w:sz w:val="24"/>
          <w:szCs w:val="24"/>
        </w:rPr>
      </w:pPr>
      <w:proofErr w:type="spellStart"/>
      <w:r w:rsidRPr="00F8308B">
        <w:rPr>
          <w:color w:val="000000" w:themeColor="text1"/>
          <w:sz w:val="24"/>
          <w:szCs w:val="24"/>
        </w:rPr>
        <w:t>Dokaz</w:t>
      </w:r>
      <w:proofErr w:type="spellEnd"/>
      <w:r w:rsidRPr="00F8308B">
        <w:rPr>
          <w:color w:val="000000" w:themeColor="text1"/>
          <w:sz w:val="24"/>
          <w:szCs w:val="24"/>
        </w:rPr>
        <w:t xml:space="preserve"> o </w:t>
      </w:r>
      <w:proofErr w:type="spellStart"/>
      <w:r w:rsidRPr="00F8308B">
        <w:rPr>
          <w:color w:val="000000" w:themeColor="text1"/>
          <w:sz w:val="24"/>
          <w:szCs w:val="24"/>
        </w:rPr>
        <w:t>prethodnom</w:t>
      </w:r>
      <w:proofErr w:type="spellEnd"/>
      <w:r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Pr="00F8308B">
        <w:rPr>
          <w:color w:val="000000" w:themeColor="text1"/>
          <w:sz w:val="24"/>
          <w:szCs w:val="24"/>
        </w:rPr>
        <w:t>iskustvu</w:t>
      </w:r>
      <w:proofErr w:type="spellEnd"/>
      <w:r w:rsidR="00E91B9E" w:rsidRPr="00F8308B">
        <w:rPr>
          <w:color w:val="000000" w:themeColor="text1"/>
          <w:sz w:val="24"/>
          <w:szCs w:val="24"/>
        </w:rPr>
        <w:t xml:space="preserve"> (</w:t>
      </w:r>
      <w:proofErr w:type="spellStart"/>
      <w:r w:rsidR="00EE53B1" w:rsidRPr="00F8308B">
        <w:rPr>
          <w:color w:val="000000" w:themeColor="text1"/>
          <w:sz w:val="24"/>
          <w:szCs w:val="24"/>
        </w:rPr>
        <w:t>npr</w:t>
      </w:r>
      <w:proofErr w:type="spellEnd"/>
      <w:r w:rsidR="00EE53B1" w:rsidRPr="00F8308B">
        <w:rPr>
          <w:color w:val="000000" w:themeColor="text1"/>
          <w:sz w:val="24"/>
          <w:szCs w:val="24"/>
        </w:rPr>
        <w:t xml:space="preserve">. </w:t>
      </w:r>
      <w:proofErr w:type="spellStart"/>
      <w:r w:rsidR="00EE53B1" w:rsidRPr="00F8308B">
        <w:rPr>
          <w:color w:val="000000" w:themeColor="text1"/>
          <w:sz w:val="24"/>
          <w:szCs w:val="24"/>
        </w:rPr>
        <w:t>ranija</w:t>
      </w:r>
      <w:proofErr w:type="spellEnd"/>
      <w:r w:rsidR="00EE53B1"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="00EE53B1" w:rsidRPr="00F8308B">
        <w:rPr>
          <w:color w:val="000000" w:themeColor="text1"/>
          <w:sz w:val="24"/>
          <w:szCs w:val="24"/>
        </w:rPr>
        <w:t>rješenja</w:t>
      </w:r>
      <w:proofErr w:type="spellEnd"/>
      <w:r w:rsidR="00EE53B1" w:rsidRPr="00F8308B">
        <w:rPr>
          <w:color w:val="000000" w:themeColor="text1"/>
          <w:sz w:val="24"/>
          <w:szCs w:val="24"/>
        </w:rPr>
        <w:t xml:space="preserve"> o </w:t>
      </w:r>
      <w:proofErr w:type="spellStart"/>
      <w:r w:rsidR="00EE53B1" w:rsidRPr="00F8308B">
        <w:rPr>
          <w:color w:val="000000" w:themeColor="text1"/>
          <w:sz w:val="24"/>
          <w:szCs w:val="24"/>
        </w:rPr>
        <w:t>dozvoli</w:t>
      </w:r>
      <w:proofErr w:type="spellEnd"/>
      <w:r w:rsidR="00EE53B1"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="00EE53B1" w:rsidRPr="00F8308B">
        <w:rPr>
          <w:color w:val="000000" w:themeColor="text1"/>
          <w:sz w:val="24"/>
          <w:szCs w:val="24"/>
        </w:rPr>
        <w:t>na</w:t>
      </w:r>
      <w:proofErr w:type="spellEnd"/>
      <w:r w:rsidR="00EE53B1"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="00EE53B1" w:rsidRPr="00F8308B">
        <w:rPr>
          <w:color w:val="000000" w:themeColor="text1"/>
          <w:sz w:val="24"/>
          <w:szCs w:val="24"/>
        </w:rPr>
        <w:t>pomorskom</w:t>
      </w:r>
      <w:proofErr w:type="spellEnd"/>
      <w:r w:rsidR="00EE53B1"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="00EE53B1" w:rsidRPr="00F8308B">
        <w:rPr>
          <w:color w:val="000000" w:themeColor="text1"/>
          <w:sz w:val="24"/>
          <w:szCs w:val="24"/>
        </w:rPr>
        <w:t>dobru</w:t>
      </w:r>
      <w:proofErr w:type="spellEnd"/>
      <w:r w:rsidR="00EE53B1"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="00EE53B1" w:rsidRPr="00F8308B">
        <w:rPr>
          <w:color w:val="000000" w:themeColor="text1"/>
          <w:sz w:val="24"/>
          <w:szCs w:val="24"/>
        </w:rPr>
        <w:t>i</w:t>
      </w:r>
      <w:proofErr w:type="spellEnd"/>
      <w:r w:rsidR="00EE53B1" w:rsidRPr="00F8308B">
        <w:rPr>
          <w:color w:val="000000" w:themeColor="text1"/>
          <w:sz w:val="24"/>
          <w:szCs w:val="24"/>
        </w:rPr>
        <w:t xml:space="preserve"> sl.) </w:t>
      </w:r>
      <w:r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Pr="00F8308B">
        <w:rPr>
          <w:color w:val="000000" w:themeColor="text1"/>
          <w:sz w:val="24"/>
          <w:szCs w:val="24"/>
        </w:rPr>
        <w:t>i</w:t>
      </w:r>
      <w:proofErr w:type="spellEnd"/>
      <w:r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Pr="00F8308B">
        <w:rPr>
          <w:color w:val="000000" w:themeColor="text1"/>
          <w:sz w:val="24"/>
          <w:szCs w:val="24"/>
        </w:rPr>
        <w:t>dobrom</w:t>
      </w:r>
      <w:proofErr w:type="spellEnd"/>
      <w:r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Pr="00F8308B">
        <w:rPr>
          <w:color w:val="000000" w:themeColor="text1"/>
          <w:sz w:val="24"/>
          <w:szCs w:val="24"/>
        </w:rPr>
        <w:t>i</w:t>
      </w:r>
      <w:proofErr w:type="spellEnd"/>
      <w:r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Pr="00F8308B">
        <w:rPr>
          <w:color w:val="000000" w:themeColor="text1"/>
          <w:sz w:val="24"/>
          <w:szCs w:val="24"/>
        </w:rPr>
        <w:t>odgovornom</w:t>
      </w:r>
      <w:proofErr w:type="spellEnd"/>
      <w:r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Pr="00F8308B">
        <w:rPr>
          <w:color w:val="000000" w:themeColor="text1"/>
          <w:sz w:val="24"/>
          <w:szCs w:val="24"/>
        </w:rPr>
        <w:t>obavljanju</w:t>
      </w:r>
      <w:proofErr w:type="spellEnd"/>
      <w:r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Pr="00F8308B">
        <w:rPr>
          <w:color w:val="000000" w:themeColor="text1"/>
          <w:sz w:val="24"/>
          <w:szCs w:val="24"/>
        </w:rPr>
        <w:t>djelatnosti</w:t>
      </w:r>
      <w:proofErr w:type="spellEnd"/>
      <w:r w:rsidRPr="00F8308B">
        <w:rPr>
          <w:color w:val="000000" w:themeColor="text1"/>
          <w:sz w:val="24"/>
          <w:szCs w:val="24"/>
        </w:rPr>
        <w:t xml:space="preserve">, </w:t>
      </w:r>
      <w:proofErr w:type="spellStart"/>
      <w:r w:rsidRPr="00F8308B">
        <w:rPr>
          <w:color w:val="000000" w:themeColor="text1"/>
          <w:sz w:val="24"/>
          <w:szCs w:val="24"/>
        </w:rPr>
        <w:t>odnosno</w:t>
      </w:r>
      <w:proofErr w:type="spellEnd"/>
      <w:r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Pr="00F8308B">
        <w:rPr>
          <w:color w:val="000000" w:themeColor="text1"/>
          <w:sz w:val="24"/>
          <w:szCs w:val="24"/>
        </w:rPr>
        <w:t>korištenju</w:t>
      </w:r>
      <w:proofErr w:type="spellEnd"/>
      <w:r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Pr="00F8308B">
        <w:rPr>
          <w:color w:val="000000" w:themeColor="text1"/>
          <w:sz w:val="24"/>
          <w:szCs w:val="24"/>
        </w:rPr>
        <w:t>pomorskog</w:t>
      </w:r>
      <w:proofErr w:type="spellEnd"/>
      <w:r w:rsidRPr="00F8308B">
        <w:rPr>
          <w:color w:val="000000" w:themeColor="text1"/>
          <w:sz w:val="24"/>
          <w:szCs w:val="24"/>
        </w:rPr>
        <w:t xml:space="preserve"> dobra</w:t>
      </w:r>
      <w:r w:rsidR="007540D3" w:rsidRPr="00F8308B">
        <w:rPr>
          <w:color w:val="000000" w:themeColor="text1"/>
          <w:sz w:val="24"/>
          <w:szCs w:val="24"/>
        </w:rPr>
        <w:t xml:space="preserve"> </w:t>
      </w:r>
      <w:r w:rsidR="00F45176" w:rsidRPr="00F8308B">
        <w:rPr>
          <w:color w:val="000000" w:themeColor="text1"/>
          <w:sz w:val="24"/>
          <w:szCs w:val="24"/>
        </w:rPr>
        <w:t>(</w:t>
      </w:r>
      <w:proofErr w:type="spellStart"/>
      <w:r w:rsidR="00F45176" w:rsidRPr="005F1028">
        <w:rPr>
          <w:color w:val="000000" w:themeColor="text1"/>
          <w:sz w:val="24"/>
          <w:szCs w:val="24"/>
        </w:rPr>
        <w:t>zatražiti</w:t>
      </w:r>
      <w:proofErr w:type="spellEnd"/>
      <w:r w:rsidR="00F45176" w:rsidRPr="005F1028">
        <w:rPr>
          <w:color w:val="000000" w:themeColor="text1"/>
          <w:sz w:val="24"/>
          <w:szCs w:val="24"/>
        </w:rPr>
        <w:t xml:space="preserve"> </w:t>
      </w:r>
      <w:proofErr w:type="spellStart"/>
      <w:r w:rsidR="00F45176" w:rsidRPr="005F1028">
        <w:rPr>
          <w:color w:val="000000" w:themeColor="text1"/>
          <w:sz w:val="24"/>
          <w:szCs w:val="24"/>
        </w:rPr>
        <w:t>potvrdu</w:t>
      </w:r>
      <w:proofErr w:type="spellEnd"/>
      <w:r w:rsidR="00F45176" w:rsidRPr="005F1028">
        <w:rPr>
          <w:color w:val="000000" w:themeColor="text1"/>
          <w:sz w:val="24"/>
          <w:szCs w:val="24"/>
        </w:rPr>
        <w:t xml:space="preserve"> </w:t>
      </w:r>
      <w:proofErr w:type="spellStart"/>
      <w:r w:rsidR="00F45176" w:rsidRPr="005F1028">
        <w:rPr>
          <w:color w:val="000000" w:themeColor="text1"/>
          <w:sz w:val="24"/>
          <w:szCs w:val="24"/>
        </w:rPr>
        <w:t>iz</w:t>
      </w:r>
      <w:proofErr w:type="spellEnd"/>
      <w:r w:rsidR="00F45176" w:rsidRPr="005F1028">
        <w:rPr>
          <w:color w:val="000000" w:themeColor="text1"/>
          <w:sz w:val="24"/>
          <w:szCs w:val="24"/>
        </w:rPr>
        <w:t xml:space="preserve"> </w:t>
      </w:r>
      <w:proofErr w:type="spellStart"/>
      <w:r w:rsidR="00F45176" w:rsidRPr="005F1028">
        <w:rPr>
          <w:color w:val="000000" w:themeColor="text1"/>
          <w:sz w:val="24"/>
          <w:szCs w:val="24"/>
        </w:rPr>
        <w:t>evidencije</w:t>
      </w:r>
      <w:proofErr w:type="spellEnd"/>
      <w:r w:rsidR="00F45176" w:rsidRPr="005F1028">
        <w:rPr>
          <w:color w:val="000000" w:themeColor="text1"/>
          <w:sz w:val="24"/>
          <w:szCs w:val="24"/>
        </w:rPr>
        <w:t xml:space="preserve"> </w:t>
      </w:r>
      <w:proofErr w:type="spellStart"/>
      <w:r w:rsidR="00F45176" w:rsidRPr="005F1028">
        <w:rPr>
          <w:color w:val="000000" w:themeColor="text1"/>
          <w:sz w:val="24"/>
          <w:szCs w:val="24"/>
        </w:rPr>
        <w:t>Odsjeka</w:t>
      </w:r>
      <w:proofErr w:type="spellEnd"/>
      <w:r w:rsidR="00F45176" w:rsidRPr="005F1028">
        <w:rPr>
          <w:color w:val="000000" w:themeColor="text1"/>
          <w:sz w:val="24"/>
          <w:szCs w:val="24"/>
        </w:rPr>
        <w:t xml:space="preserve"> za </w:t>
      </w:r>
      <w:proofErr w:type="spellStart"/>
      <w:r w:rsidR="00F45176" w:rsidRPr="005F1028">
        <w:rPr>
          <w:color w:val="000000" w:themeColor="text1"/>
          <w:sz w:val="24"/>
          <w:szCs w:val="24"/>
        </w:rPr>
        <w:t>prometno</w:t>
      </w:r>
      <w:proofErr w:type="spellEnd"/>
      <w:r w:rsidR="00F45176" w:rsidRPr="005F1028">
        <w:rPr>
          <w:color w:val="000000" w:themeColor="text1"/>
          <w:sz w:val="24"/>
          <w:szCs w:val="24"/>
        </w:rPr>
        <w:t xml:space="preserve"> </w:t>
      </w:r>
      <w:proofErr w:type="spellStart"/>
      <w:r w:rsidR="00F45176" w:rsidRPr="005F1028">
        <w:rPr>
          <w:color w:val="000000" w:themeColor="text1"/>
          <w:sz w:val="24"/>
          <w:szCs w:val="24"/>
        </w:rPr>
        <w:t>i</w:t>
      </w:r>
      <w:proofErr w:type="spellEnd"/>
      <w:r w:rsidR="00F45176" w:rsidRPr="005F1028">
        <w:rPr>
          <w:color w:val="000000" w:themeColor="text1"/>
          <w:sz w:val="24"/>
          <w:szCs w:val="24"/>
        </w:rPr>
        <w:t xml:space="preserve"> </w:t>
      </w:r>
      <w:proofErr w:type="spellStart"/>
      <w:r w:rsidR="00F45176" w:rsidRPr="005F1028">
        <w:rPr>
          <w:color w:val="000000" w:themeColor="text1"/>
          <w:sz w:val="24"/>
          <w:szCs w:val="24"/>
        </w:rPr>
        <w:t>komunalno</w:t>
      </w:r>
      <w:proofErr w:type="spellEnd"/>
      <w:r w:rsidR="00F45176" w:rsidRPr="005F1028">
        <w:rPr>
          <w:color w:val="000000" w:themeColor="text1"/>
          <w:sz w:val="24"/>
          <w:szCs w:val="24"/>
        </w:rPr>
        <w:t xml:space="preserve"> </w:t>
      </w:r>
      <w:proofErr w:type="spellStart"/>
      <w:r w:rsidR="00F45176" w:rsidRPr="005F1028">
        <w:rPr>
          <w:color w:val="000000" w:themeColor="text1"/>
          <w:sz w:val="24"/>
          <w:szCs w:val="24"/>
        </w:rPr>
        <w:t>redarstvo</w:t>
      </w:r>
      <w:proofErr w:type="spellEnd"/>
      <w:r w:rsidR="00F45176" w:rsidRPr="005F1028">
        <w:rPr>
          <w:color w:val="000000" w:themeColor="text1"/>
          <w:sz w:val="24"/>
          <w:szCs w:val="24"/>
        </w:rPr>
        <w:t xml:space="preserve"> Grada Makarske)</w:t>
      </w:r>
      <w:r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Pr="00F8308B">
        <w:rPr>
          <w:color w:val="000000" w:themeColor="text1"/>
          <w:sz w:val="24"/>
          <w:szCs w:val="24"/>
        </w:rPr>
        <w:t>ili</w:t>
      </w:r>
      <w:proofErr w:type="spellEnd"/>
      <w:r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Pr="00F8308B">
        <w:rPr>
          <w:b/>
          <w:bCs/>
          <w:color w:val="000000" w:themeColor="text1"/>
          <w:sz w:val="24"/>
          <w:szCs w:val="24"/>
        </w:rPr>
        <w:t>izjavu</w:t>
      </w:r>
      <w:proofErr w:type="spellEnd"/>
      <w:r w:rsidRPr="00F8308B">
        <w:rPr>
          <w:b/>
          <w:bCs/>
          <w:color w:val="000000" w:themeColor="text1"/>
          <w:sz w:val="24"/>
          <w:szCs w:val="24"/>
        </w:rPr>
        <w:t xml:space="preserve"> da to </w:t>
      </w:r>
      <w:proofErr w:type="spellStart"/>
      <w:r w:rsidRPr="00F8308B">
        <w:rPr>
          <w:b/>
          <w:bCs/>
          <w:color w:val="000000" w:themeColor="text1"/>
          <w:sz w:val="24"/>
          <w:szCs w:val="24"/>
        </w:rPr>
        <w:t>nema</w:t>
      </w:r>
      <w:proofErr w:type="spellEnd"/>
    </w:p>
    <w:p w14:paraId="05EB4D07" w14:textId="77777777" w:rsidR="000F6B7B" w:rsidRDefault="000F6B7B" w:rsidP="000F6B7B">
      <w:pPr>
        <w:pStyle w:val="Bezproreda"/>
        <w:widowControl w:val="0"/>
        <w:numPr>
          <w:ilvl w:val="2"/>
          <w:numId w:val="5"/>
        </w:numPr>
        <w:suppressAutoHyphens/>
        <w:autoSpaceDN w:val="0"/>
        <w:spacing w:after="160" w:line="259" w:lineRule="auto"/>
        <w:ind w:left="0" w:firstLine="810"/>
        <w:jc w:val="both"/>
        <w:textAlignment w:val="baseline"/>
        <w:rPr>
          <w:sz w:val="24"/>
          <w:szCs w:val="24"/>
        </w:rPr>
      </w:pPr>
      <w:proofErr w:type="spellStart"/>
      <w:r w:rsidRPr="00F8308B">
        <w:rPr>
          <w:color w:val="000000" w:themeColor="text1"/>
          <w:sz w:val="24"/>
          <w:szCs w:val="24"/>
        </w:rPr>
        <w:t>Dokaz</w:t>
      </w:r>
      <w:proofErr w:type="spellEnd"/>
      <w:r w:rsidRPr="00F8308B">
        <w:rPr>
          <w:color w:val="000000" w:themeColor="text1"/>
          <w:sz w:val="24"/>
          <w:szCs w:val="24"/>
        </w:rPr>
        <w:t xml:space="preserve"> da </w:t>
      </w:r>
      <w:proofErr w:type="spellStart"/>
      <w:r w:rsidRPr="00F8308B">
        <w:rPr>
          <w:color w:val="000000" w:themeColor="text1"/>
          <w:sz w:val="24"/>
          <w:szCs w:val="24"/>
        </w:rPr>
        <w:t>će</w:t>
      </w:r>
      <w:proofErr w:type="spellEnd"/>
      <w:r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Pr="00F8308B">
        <w:rPr>
          <w:color w:val="000000" w:themeColor="text1"/>
          <w:sz w:val="24"/>
          <w:szCs w:val="24"/>
        </w:rPr>
        <w:t>obavljanjem</w:t>
      </w:r>
      <w:proofErr w:type="spellEnd"/>
      <w:r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Pr="00F8308B">
        <w:rPr>
          <w:color w:val="000000" w:themeColor="text1"/>
          <w:sz w:val="24"/>
          <w:szCs w:val="24"/>
        </w:rPr>
        <w:t>djelatnosti</w:t>
      </w:r>
      <w:proofErr w:type="spellEnd"/>
      <w:r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Pr="00F8308B">
        <w:rPr>
          <w:color w:val="000000" w:themeColor="text1"/>
          <w:sz w:val="24"/>
          <w:szCs w:val="24"/>
        </w:rPr>
        <w:t>dovesti</w:t>
      </w:r>
      <w:proofErr w:type="spellEnd"/>
      <w:r w:rsidRPr="00F8308B">
        <w:rPr>
          <w:color w:val="000000" w:themeColor="text1"/>
          <w:sz w:val="24"/>
          <w:szCs w:val="24"/>
        </w:rPr>
        <w:t xml:space="preserve"> do </w:t>
      </w:r>
      <w:proofErr w:type="spellStart"/>
      <w:r w:rsidRPr="00F8308B">
        <w:rPr>
          <w:color w:val="000000" w:themeColor="text1"/>
          <w:sz w:val="24"/>
          <w:szCs w:val="24"/>
        </w:rPr>
        <w:t>većeg</w:t>
      </w:r>
      <w:proofErr w:type="spellEnd"/>
      <w:r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Pr="00F8308B">
        <w:rPr>
          <w:color w:val="000000" w:themeColor="text1"/>
          <w:sz w:val="24"/>
          <w:szCs w:val="24"/>
        </w:rPr>
        <w:t>ili</w:t>
      </w:r>
      <w:proofErr w:type="spellEnd"/>
      <w:r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Pr="00F8308B">
        <w:rPr>
          <w:color w:val="000000" w:themeColor="text1"/>
          <w:sz w:val="24"/>
          <w:szCs w:val="24"/>
        </w:rPr>
        <w:t>inovativnog</w:t>
      </w:r>
      <w:proofErr w:type="spellEnd"/>
      <w:r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Pr="00F8308B">
        <w:rPr>
          <w:color w:val="000000" w:themeColor="text1"/>
          <w:sz w:val="24"/>
          <w:szCs w:val="24"/>
        </w:rPr>
        <w:t>razvoja</w:t>
      </w:r>
      <w:proofErr w:type="spellEnd"/>
      <w:r w:rsidRPr="00F8308B"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turističke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ponude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usporedbi</w:t>
      </w:r>
      <w:proofErr w:type="spellEnd"/>
      <w:r>
        <w:rPr>
          <w:sz w:val="24"/>
          <w:szCs w:val="24"/>
        </w:rPr>
        <w:t xml:space="preserve"> s </w:t>
      </w:r>
      <w:proofErr w:type="spellStart"/>
      <w:r>
        <w:rPr>
          <w:sz w:val="24"/>
          <w:szCs w:val="24"/>
        </w:rPr>
        <w:t>postojećom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ili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66742C">
        <w:rPr>
          <w:b/>
          <w:bCs/>
          <w:sz w:val="24"/>
          <w:szCs w:val="24"/>
        </w:rPr>
        <w:t>izjavu</w:t>
      </w:r>
      <w:proofErr w:type="spellEnd"/>
      <w:r w:rsidRPr="0066742C">
        <w:rPr>
          <w:b/>
          <w:bCs/>
          <w:sz w:val="24"/>
          <w:szCs w:val="24"/>
        </w:rPr>
        <w:t xml:space="preserve"> da to </w:t>
      </w:r>
      <w:proofErr w:type="spellStart"/>
      <w:r w:rsidRPr="0066742C">
        <w:rPr>
          <w:b/>
          <w:bCs/>
          <w:sz w:val="24"/>
          <w:szCs w:val="24"/>
        </w:rPr>
        <w:t>neće</w:t>
      </w:r>
      <w:proofErr w:type="spellEnd"/>
      <w:r w:rsidRPr="0066742C">
        <w:rPr>
          <w:b/>
          <w:bCs/>
          <w:sz w:val="24"/>
          <w:szCs w:val="24"/>
        </w:rPr>
        <w:t xml:space="preserve"> </w:t>
      </w:r>
      <w:proofErr w:type="spellStart"/>
      <w:r w:rsidRPr="0066742C">
        <w:rPr>
          <w:b/>
          <w:bCs/>
          <w:sz w:val="24"/>
          <w:szCs w:val="24"/>
        </w:rPr>
        <w:t>moći</w:t>
      </w:r>
      <w:proofErr w:type="spellEnd"/>
      <w:r w:rsidRPr="0066742C">
        <w:rPr>
          <w:b/>
          <w:bCs/>
          <w:sz w:val="24"/>
          <w:szCs w:val="24"/>
        </w:rPr>
        <w:t xml:space="preserve"> </w:t>
      </w:r>
      <w:proofErr w:type="spellStart"/>
      <w:r w:rsidRPr="0066742C">
        <w:rPr>
          <w:b/>
          <w:bCs/>
          <w:sz w:val="24"/>
          <w:szCs w:val="24"/>
        </w:rPr>
        <w:t>osigurati</w:t>
      </w:r>
      <w:proofErr w:type="spellEnd"/>
    </w:p>
    <w:p w14:paraId="48DD153B" w14:textId="038EE5B1" w:rsidR="000F6B7B" w:rsidRDefault="00EC1B5F" w:rsidP="000F6B7B">
      <w:pPr>
        <w:pStyle w:val="Bezproreda"/>
        <w:widowControl w:val="0"/>
        <w:numPr>
          <w:ilvl w:val="2"/>
          <w:numId w:val="5"/>
        </w:numPr>
        <w:suppressAutoHyphens/>
        <w:autoSpaceDN w:val="0"/>
        <w:spacing w:after="160" w:line="259" w:lineRule="auto"/>
        <w:ind w:left="0" w:firstLine="810"/>
        <w:jc w:val="both"/>
        <w:textAlignment w:val="baseline"/>
        <w:rPr>
          <w:sz w:val="24"/>
          <w:szCs w:val="24"/>
        </w:rPr>
      </w:pPr>
      <w:proofErr w:type="spellStart"/>
      <w:r>
        <w:rPr>
          <w:sz w:val="24"/>
          <w:szCs w:val="24"/>
        </w:rPr>
        <w:t>Obveza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ponuditelja</w:t>
      </w:r>
      <w:proofErr w:type="spellEnd"/>
      <w:r>
        <w:rPr>
          <w:sz w:val="24"/>
          <w:szCs w:val="24"/>
        </w:rPr>
        <w:t xml:space="preserve"> j</w:t>
      </w:r>
      <w:r w:rsidR="004C3828">
        <w:rPr>
          <w:sz w:val="24"/>
          <w:szCs w:val="24"/>
        </w:rPr>
        <w:t xml:space="preserve">e da </w:t>
      </w:r>
      <w:proofErr w:type="spellStart"/>
      <w:r w:rsidR="004C3828">
        <w:rPr>
          <w:sz w:val="24"/>
          <w:szCs w:val="24"/>
        </w:rPr>
        <w:t>dostavi</w:t>
      </w:r>
      <w:proofErr w:type="spellEnd"/>
      <w:r w:rsidR="004C3828">
        <w:rPr>
          <w:sz w:val="24"/>
          <w:szCs w:val="24"/>
        </w:rPr>
        <w:t xml:space="preserve"> </w:t>
      </w:r>
      <w:proofErr w:type="spellStart"/>
      <w:r w:rsidR="004C3828" w:rsidRPr="002B6A64">
        <w:rPr>
          <w:b/>
          <w:bCs/>
          <w:sz w:val="24"/>
          <w:szCs w:val="24"/>
        </w:rPr>
        <w:t>instrumente</w:t>
      </w:r>
      <w:proofErr w:type="spellEnd"/>
      <w:r w:rsidR="004C3828" w:rsidRPr="002B6A64">
        <w:rPr>
          <w:b/>
          <w:bCs/>
          <w:sz w:val="24"/>
          <w:szCs w:val="24"/>
        </w:rPr>
        <w:t xml:space="preserve"> </w:t>
      </w:r>
      <w:proofErr w:type="spellStart"/>
      <w:r w:rsidR="004C3828" w:rsidRPr="002B6A64">
        <w:rPr>
          <w:b/>
          <w:bCs/>
          <w:sz w:val="24"/>
          <w:szCs w:val="24"/>
        </w:rPr>
        <w:t>osiguranja</w:t>
      </w:r>
      <w:proofErr w:type="spellEnd"/>
      <w:r w:rsidR="004C3828">
        <w:rPr>
          <w:sz w:val="24"/>
          <w:szCs w:val="24"/>
        </w:rPr>
        <w:t xml:space="preserve"> </w:t>
      </w:r>
      <w:proofErr w:type="spellStart"/>
      <w:r w:rsidR="004C3828">
        <w:rPr>
          <w:sz w:val="24"/>
          <w:szCs w:val="24"/>
        </w:rPr>
        <w:t>naplate</w:t>
      </w:r>
      <w:proofErr w:type="spellEnd"/>
      <w:r w:rsidR="004C3828">
        <w:rPr>
          <w:sz w:val="24"/>
          <w:szCs w:val="24"/>
        </w:rPr>
        <w:t xml:space="preserve"> </w:t>
      </w:r>
      <w:proofErr w:type="spellStart"/>
      <w:r w:rsidR="004C3828">
        <w:rPr>
          <w:sz w:val="24"/>
          <w:szCs w:val="24"/>
        </w:rPr>
        <w:t>naknade</w:t>
      </w:r>
      <w:proofErr w:type="spellEnd"/>
      <w:r w:rsidR="004C3828">
        <w:rPr>
          <w:sz w:val="24"/>
          <w:szCs w:val="24"/>
        </w:rPr>
        <w:t xml:space="preserve"> za </w:t>
      </w:r>
      <w:proofErr w:type="spellStart"/>
      <w:r w:rsidR="004C3828">
        <w:rPr>
          <w:sz w:val="24"/>
          <w:szCs w:val="24"/>
        </w:rPr>
        <w:t>dozvolu</w:t>
      </w:r>
      <w:proofErr w:type="spellEnd"/>
      <w:r w:rsidR="004C3828">
        <w:rPr>
          <w:sz w:val="24"/>
          <w:szCs w:val="24"/>
        </w:rPr>
        <w:t xml:space="preserve"> </w:t>
      </w:r>
      <w:proofErr w:type="spellStart"/>
      <w:r w:rsidR="004C3828">
        <w:rPr>
          <w:sz w:val="24"/>
          <w:szCs w:val="24"/>
        </w:rPr>
        <w:t>na</w:t>
      </w:r>
      <w:proofErr w:type="spellEnd"/>
      <w:r w:rsidR="004C3828">
        <w:rPr>
          <w:sz w:val="24"/>
          <w:szCs w:val="24"/>
        </w:rPr>
        <w:t xml:space="preserve"> </w:t>
      </w:r>
      <w:proofErr w:type="spellStart"/>
      <w:r w:rsidR="004C3828">
        <w:rPr>
          <w:sz w:val="24"/>
          <w:szCs w:val="24"/>
        </w:rPr>
        <w:t>pomorskom</w:t>
      </w:r>
      <w:proofErr w:type="spellEnd"/>
      <w:r w:rsidR="004C3828">
        <w:rPr>
          <w:sz w:val="24"/>
          <w:szCs w:val="24"/>
        </w:rPr>
        <w:t xml:space="preserve"> </w:t>
      </w:r>
      <w:proofErr w:type="spellStart"/>
      <w:r w:rsidR="004C3828">
        <w:rPr>
          <w:sz w:val="24"/>
          <w:szCs w:val="24"/>
        </w:rPr>
        <w:t>dobru</w:t>
      </w:r>
      <w:proofErr w:type="spellEnd"/>
      <w:r w:rsidR="004C3828">
        <w:rPr>
          <w:sz w:val="24"/>
          <w:szCs w:val="24"/>
        </w:rPr>
        <w:t xml:space="preserve">, za </w:t>
      </w:r>
      <w:proofErr w:type="spellStart"/>
      <w:r w:rsidR="004C3828">
        <w:rPr>
          <w:sz w:val="24"/>
          <w:szCs w:val="24"/>
        </w:rPr>
        <w:t>naknadu</w:t>
      </w:r>
      <w:proofErr w:type="spellEnd"/>
      <w:r w:rsidR="004C3828">
        <w:rPr>
          <w:sz w:val="24"/>
          <w:szCs w:val="24"/>
        </w:rPr>
        <w:t xml:space="preserve"> </w:t>
      </w:r>
      <w:proofErr w:type="spellStart"/>
      <w:r w:rsidR="004C3828">
        <w:rPr>
          <w:sz w:val="24"/>
          <w:szCs w:val="24"/>
        </w:rPr>
        <w:t>štete</w:t>
      </w:r>
      <w:proofErr w:type="spellEnd"/>
      <w:r w:rsidR="008004D4">
        <w:rPr>
          <w:sz w:val="24"/>
          <w:szCs w:val="24"/>
        </w:rPr>
        <w:t xml:space="preserve"> </w:t>
      </w:r>
      <w:proofErr w:type="spellStart"/>
      <w:r w:rsidR="008004D4">
        <w:rPr>
          <w:sz w:val="24"/>
          <w:szCs w:val="24"/>
        </w:rPr>
        <w:t>koja</w:t>
      </w:r>
      <w:proofErr w:type="spellEnd"/>
      <w:r w:rsidR="008004D4">
        <w:rPr>
          <w:sz w:val="24"/>
          <w:szCs w:val="24"/>
        </w:rPr>
        <w:t xml:space="preserve"> </w:t>
      </w:r>
      <w:proofErr w:type="spellStart"/>
      <w:r w:rsidR="008004D4">
        <w:rPr>
          <w:sz w:val="24"/>
          <w:szCs w:val="24"/>
        </w:rPr>
        <w:t>može</w:t>
      </w:r>
      <w:proofErr w:type="spellEnd"/>
      <w:r w:rsidR="008004D4">
        <w:rPr>
          <w:sz w:val="24"/>
          <w:szCs w:val="24"/>
        </w:rPr>
        <w:t xml:space="preserve"> </w:t>
      </w:r>
      <w:proofErr w:type="spellStart"/>
      <w:r w:rsidR="008004D4">
        <w:rPr>
          <w:sz w:val="24"/>
          <w:szCs w:val="24"/>
        </w:rPr>
        <w:t>nastati</w:t>
      </w:r>
      <w:proofErr w:type="spellEnd"/>
      <w:r w:rsidR="008004D4">
        <w:rPr>
          <w:sz w:val="24"/>
          <w:szCs w:val="24"/>
        </w:rPr>
        <w:t xml:space="preserve"> </w:t>
      </w:r>
      <w:proofErr w:type="spellStart"/>
      <w:r w:rsidR="008004D4">
        <w:rPr>
          <w:sz w:val="24"/>
          <w:szCs w:val="24"/>
        </w:rPr>
        <w:t>zbog</w:t>
      </w:r>
      <w:proofErr w:type="spellEnd"/>
      <w:r w:rsidR="008004D4">
        <w:rPr>
          <w:sz w:val="24"/>
          <w:szCs w:val="24"/>
        </w:rPr>
        <w:t xml:space="preserve"> </w:t>
      </w:r>
      <w:proofErr w:type="spellStart"/>
      <w:r w:rsidR="008004D4">
        <w:rPr>
          <w:sz w:val="24"/>
          <w:szCs w:val="24"/>
        </w:rPr>
        <w:t>neispunjenja</w:t>
      </w:r>
      <w:proofErr w:type="spellEnd"/>
      <w:r w:rsidR="008004D4">
        <w:rPr>
          <w:sz w:val="24"/>
          <w:szCs w:val="24"/>
        </w:rPr>
        <w:t xml:space="preserve"> </w:t>
      </w:r>
      <w:proofErr w:type="spellStart"/>
      <w:r w:rsidR="008004D4">
        <w:rPr>
          <w:sz w:val="24"/>
          <w:szCs w:val="24"/>
        </w:rPr>
        <w:t>obveza</w:t>
      </w:r>
      <w:proofErr w:type="spellEnd"/>
      <w:r w:rsidR="008004D4">
        <w:rPr>
          <w:sz w:val="24"/>
          <w:szCs w:val="24"/>
        </w:rPr>
        <w:t xml:space="preserve"> </w:t>
      </w:r>
      <w:proofErr w:type="spellStart"/>
      <w:r w:rsidR="008004D4">
        <w:rPr>
          <w:sz w:val="24"/>
          <w:szCs w:val="24"/>
        </w:rPr>
        <w:t>iz</w:t>
      </w:r>
      <w:proofErr w:type="spellEnd"/>
      <w:r w:rsidR="008004D4">
        <w:rPr>
          <w:sz w:val="24"/>
          <w:szCs w:val="24"/>
        </w:rPr>
        <w:t xml:space="preserve"> </w:t>
      </w:r>
      <w:proofErr w:type="spellStart"/>
      <w:r w:rsidR="008004D4">
        <w:rPr>
          <w:sz w:val="24"/>
          <w:szCs w:val="24"/>
        </w:rPr>
        <w:t>dozvole</w:t>
      </w:r>
      <w:proofErr w:type="spellEnd"/>
      <w:r w:rsidR="008004D4">
        <w:rPr>
          <w:sz w:val="24"/>
          <w:szCs w:val="24"/>
        </w:rPr>
        <w:t xml:space="preserve"> </w:t>
      </w:r>
      <w:proofErr w:type="spellStart"/>
      <w:r w:rsidR="008004D4">
        <w:rPr>
          <w:sz w:val="24"/>
          <w:szCs w:val="24"/>
        </w:rPr>
        <w:t>na</w:t>
      </w:r>
      <w:proofErr w:type="spellEnd"/>
      <w:r w:rsidR="008004D4">
        <w:rPr>
          <w:sz w:val="24"/>
          <w:szCs w:val="24"/>
        </w:rPr>
        <w:t xml:space="preserve"> </w:t>
      </w:r>
      <w:proofErr w:type="spellStart"/>
      <w:r w:rsidR="008004D4">
        <w:rPr>
          <w:sz w:val="24"/>
          <w:szCs w:val="24"/>
        </w:rPr>
        <w:t>pomorskom</w:t>
      </w:r>
      <w:proofErr w:type="spellEnd"/>
      <w:r w:rsidR="008004D4">
        <w:rPr>
          <w:sz w:val="24"/>
          <w:szCs w:val="24"/>
        </w:rPr>
        <w:t xml:space="preserve"> </w:t>
      </w:r>
      <w:proofErr w:type="spellStart"/>
      <w:r w:rsidR="008004D4">
        <w:rPr>
          <w:sz w:val="24"/>
          <w:szCs w:val="24"/>
        </w:rPr>
        <w:t>dobru</w:t>
      </w:r>
      <w:proofErr w:type="spellEnd"/>
      <w:r w:rsidR="001537F0">
        <w:rPr>
          <w:sz w:val="24"/>
          <w:szCs w:val="24"/>
        </w:rPr>
        <w:t xml:space="preserve"> </w:t>
      </w:r>
      <w:proofErr w:type="spellStart"/>
      <w:r w:rsidR="001537F0">
        <w:rPr>
          <w:sz w:val="24"/>
          <w:szCs w:val="24"/>
        </w:rPr>
        <w:t>te</w:t>
      </w:r>
      <w:proofErr w:type="spellEnd"/>
      <w:r w:rsidR="001537F0">
        <w:rPr>
          <w:sz w:val="24"/>
          <w:szCs w:val="24"/>
        </w:rPr>
        <w:t xml:space="preserve"> za </w:t>
      </w:r>
      <w:proofErr w:type="spellStart"/>
      <w:r w:rsidR="001537F0">
        <w:rPr>
          <w:sz w:val="24"/>
          <w:szCs w:val="24"/>
        </w:rPr>
        <w:t>korištenje</w:t>
      </w:r>
      <w:proofErr w:type="spellEnd"/>
      <w:r w:rsidR="001537F0">
        <w:rPr>
          <w:sz w:val="24"/>
          <w:szCs w:val="24"/>
        </w:rPr>
        <w:t xml:space="preserve"> </w:t>
      </w:r>
      <w:proofErr w:type="spellStart"/>
      <w:r w:rsidR="001537F0">
        <w:rPr>
          <w:sz w:val="24"/>
          <w:szCs w:val="24"/>
        </w:rPr>
        <w:t>dozvole</w:t>
      </w:r>
      <w:proofErr w:type="spellEnd"/>
      <w:r w:rsidR="001537F0">
        <w:rPr>
          <w:sz w:val="24"/>
          <w:szCs w:val="24"/>
        </w:rPr>
        <w:t xml:space="preserve"> </w:t>
      </w:r>
      <w:proofErr w:type="spellStart"/>
      <w:r w:rsidR="001537F0">
        <w:rPr>
          <w:sz w:val="24"/>
          <w:szCs w:val="24"/>
        </w:rPr>
        <w:t>na</w:t>
      </w:r>
      <w:proofErr w:type="spellEnd"/>
      <w:r w:rsidR="001537F0">
        <w:rPr>
          <w:sz w:val="24"/>
          <w:szCs w:val="24"/>
        </w:rPr>
        <w:t xml:space="preserve"> </w:t>
      </w:r>
      <w:proofErr w:type="spellStart"/>
      <w:r w:rsidR="001537F0">
        <w:rPr>
          <w:sz w:val="24"/>
          <w:szCs w:val="24"/>
        </w:rPr>
        <w:t>pomorskom</w:t>
      </w:r>
      <w:proofErr w:type="spellEnd"/>
      <w:r w:rsidR="001537F0">
        <w:rPr>
          <w:sz w:val="24"/>
          <w:szCs w:val="24"/>
        </w:rPr>
        <w:t xml:space="preserve"> </w:t>
      </w:r>
      <w:proofErr w:type="spellStart"/>
      <w:r w:rsidR="001537F0">
        <w:rPr>
          <w:sz w:val="24"/>
          <w:szCs w:val="24"/>
        </w:rPr>
        <w:t>dobru</w:t>
      </w:r>
      <w:proofErr w:type="spellEnd"/>
      <w:r w:rsidR="001537F0">
        <w:rPr>
          <w:sz w:val="24"/>
          <w:szCs w:val="24"/>
        </w:rPr>
        <w:t xml:space="preserve"> </w:t>
      </w:r>
      <w:proofErr w:type="spellStart"/>
      <w:r w:rsidR="001537F0">
        <w:rPr>
          <w:sz w:val="24"/>
          <w:szCs w:val="24"/>
        </w:rPr>
        <w:t>preko</w:t>
      </w:r>
      <w:proofErr w:type="spellEnd"/>
      <w:r w:rsidR="001537F0">
        <w:rPr>
          <w:sz w:val="24"/>
          <w:szCs w:val="24"/>
        </w:rPr>
        <w:t xml:space="preserve"> </w:t>
      </w:r>
      <w:proofErr w:type="spellStart"/>
      <w:r w:rsidR="001537F0">
        <w:rPr>
          <w:sz w:val="24"/>
          <w:szCs w:val="24"/>
        </w:rPr>
        <w:t>mjere</w:t>
      </w:r>
      <w:proofErr w:type="spellEnd"/>
      <w:r w:rsidR="002B6A64">
        <w:rPr>
          <w:sz w:val="24"/>
          <w:szCs w:val="24"/>
        </w:rPr>
        <w:t xml:space="preserve"> </w:t>
      </w:r>
      <w:proofErr w:type="spellStart"/>
      <w:r w:rsidR="002B6A64">
        <w:rPr>
          <w:sz w:val="24"/>
          <w:szCs w:val="24"/>
        </w:rPr>
        <w:t>i</w:t>
      </w:r>
      <w:proofErr w:type="spellEnd"/>
      <w:r w:rsidR="002B6A64">
        <w:rPr>
          <w:sz w:val="24"/>
          <w:szCs w:val="24"/>
        </w:rPr>
        <w:t xml:space="preserve"> to </w:t>
      </w:r>
      <w:proofErr w:type="spellStart"/>
      <w:r w:rsidR="002B6A64">
        <w:rPr>
          <w:sz w:val="24"/>
          <w:szCs w:val="24"/>
        </w:rPr>
        <w:t>kako</w:t>
      </w:r>
      <w:proofErr w:type="spellEnd"/>
      <w:r w:rsidR="002B6A64">
        <w:rPr>
          <w:sz w:val="24"/>
          <w:szCs w:val="24"/>
        </w:rPr>
        <w:t xml:space="preserve"> </w:t>
      </w:r>
      <w:proofErr w:type="spellStart"/>
      <w:r w:rsidR="002B6A64">
        <w:rPr>
          <w:sz w:val="24"/>
          <w:szCs w:val="24"/>
        </w:rPr>
        <w:t>slijedi</w:t>
      </w:r>
      <w:proofErr w:type="spellEnd"/>
      <w:r w:rsidR="002B6A64">
        <w:rPr>
          <w:sz w:val="24"/>
          <w:szCs w:val="24"/>
        </w:rPr>
        <w:t>;</w:t>
      </w:r>
    </w:p>
    <w:p w14:paraId="64845B43" w14:textId="777E831B" w:rsidR="000F6B7B" w:rsidRPr="00F8308B" w:rsidRDefault="000F6B7B" w:rsidP="000F6B7B">
      <w:pPr>
        <w:pStyle w:val="Bezproreda"/>
        <w:ind w:firstLine="810"/>
        <w:jc w:val="both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                    -  </w:t>
      </w:r>
      <w:proofErr w:type="spellStart"/>
      <w:r>
        <w:rPr>
          <w:sz w:val="24"/>
          <w:szCs w:val="24"/>
        </w:rPr>
        <w:t>Izjavu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kojim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daje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suglasnost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pomorskom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redaru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uklanjanje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odvoz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deponij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svih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predmeta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stvari</w:t>
      </w:r>
      <w:proofErr w:type="spellEnd"/>
      <w:r>
        <w:rPr>
          <w:sz w:val="24"/>
          <w:szCs w:val="24"/>
        </w:rPr>
        <w:t xml:space="preserve"> bez </w:t>
      </w:r>
      <w:proofErr w:type="spellStart"/>
      <w:r>
        <w:rPr>
          <w:sz w:val="24"/>
          <w:szCs w:val="24"/>
        </w:rPr>
        <w:t>provedenog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upravnog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postupka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ukoliko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nalaze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izvan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odobrene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lokacije</w:t>
      </w:r>
      <w:proofErr w:type="spellEnd"/>
      <w:r w:rsidR="00516D83">
        <w:rPr>
          <w:sz w:val="24"/>
          <w:szCs w:val="24"/>
        </w:rPr>
        <w:t xml:space="preserve">, </w:t>
      </w:r>
      <w:proofErr w:type="spellStart"/>
      <w:r w:rsidR="00516D83" w:rsidRPr="00F8308B">
        <w:rPr>
          <w:color w:val="000000" w:themeColor="text1"/>
          <w:sz w:val="24"/>
          <w:szCs w:val="24"/>
        </w:rPr>
        <w:t>obvezno</w:t>
      </w:r>
      <w:proofErr w:type="spellEnd"/>
      <w:r w:rsidR="00516D83"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="00516D83" w:rsidRPr="00F8308B">
        <w:rPr>
          <w:color w:val="000000" w:themeColor="text1"/>
          <w:sz w:val="24"/>
          <w:szCs w:val="24"/>
        </w:rPr>
        <w:t>potpisati</w:t>
      </w:r>
      <w:proofErr w:type="spellEnd"/>
    </w:p>
    <w:p w14:paraId="44AE0995" w14:textId="2AF55038" w:rsidR="000F6B7B" w:rsidRPr="00F8308B" w:rsidRDefault="000F6B7B" w:rsidP="000F6B7B">
      <w:pPr>
        <w:pStyle w:val="Bezproreda"/>
        <w:ind w:firstLine="810"/>
        <w:jc w:val="both"/>
        <w:rPr>
          <w:color w:val="000000" w:themeColor="text1"/>
          <w:sz w:val="24"/>
          <w:szCs w:val="24"/>
        </w:rPr>
      </w:pPr>
      <w:r w:rsidRPr="00F8308B">
        <w:rPr>
          <w:color w:val="000000" w:themeColor="text1"/>
          <w:sz w:val="24"/>
          <w:szCs w:val="24"/>
        </w:rPr>
        <w:t xml:space="preserve">                      - </w:t>
      </w:r>
      <w:proofErr w:type="spellStart"/>
      <w:r w:rsidRPr="00F8308B">
        <w:rPr>
          <w:color w:val="000000" w:themeColor="text1"/>
          <w:sz w:val="24"/>
          <w:szCs w:val="24"/>
        </w:rPr>
        <w:t>Izjava</w:t>
      </w:r>
      <w:proofErr w:type="spellEnd"/>
      <w:r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Pr="00F8308B">
        <w:rPr>
          <w:color w:val="000000" w:themeColor="text1"/>
          <w:sz w:val="24"/>
          <w:szCs w:val="24"/>
        </w:rPr>
        <w:t>kojom</w:t>
      </w:r>
      <w:proofErr w:type="spellEnd"/>
      <w:r w:rsidRPr="00F8308B">
        <w:rPr>
          <w:color w:val="000000" w:themeColor="text1"/>
          <w:sz w:val="24"/>
          <w:szCs w:val="24"/>
        </w:rPr>
        <w:t xml:space="preserve"> se </w:t>
      </w:r>
      <w:proofErr w:type="spellStart"/>
      <w:r w:rsidRPr="00F8308B">
        <w:rPr>
          <w:color w:val="000000" w:themeColor="text1"/>
          <w:sz w:val="24"/>
          <w:szCs w:val="24"/>
        </w:rPr>
        <w:t>daje</w:t>
      </w:r>
      <w:proofErr w:type="spellEnd"/>
      <w:r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Pr="00F8308B">
        <w:rPr>
          <w:color w:val="000000" w:themeColor="text1"/>
          <w:sz w:val="24"/>
          <w:szCs w:val="24"/>
        </w:rPr>
        <w:t>suglasnost</w:t>
      </w:r>
      <w:proofErr w:type="spellEnd"/>
      <w:r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Pr="00F8308B">
        <w:rPr>
          <w:color w:val="000000" w:themeColor="text1"/>
          <w:sz w:val="24"/>
          <w:szCs w:val="24"/>
        </w:rPr>
        <w:t>pomorskom</w:t>
      </w:r>
      <w:proofErr w:type="spellEnd"/>
      <w:r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Pr="00F8308B">
        <w:rPr>
          <w:color w:val="000000" w:themeColor="text1"/>
          <w:sz w:val="24"/>
          <w:szCs w:val="24"/>
        </w:rPr>
        <w:t>redaru</w:t>
      </w:r>
      <w:proofErr w:type="spellEnd"/>
      <w:r w:rsidRPr="00F8308B">
        <w:rPr>
          <w:color w:val="000000" w:themeColor="text1"/>
          <w:sz w:val="24"/>
          <w:szCs w:val="24"/>
        </w:rPr>
        <w:t xml:space="preserve"> za </w:t>
      </w:r>
      <w:proofErr w:type="spellStart"/>
      <w:r w:rsidRPr="00F8308B">
        <w:rPr>
          <w:color w:val="000000" w:themeColor="text1"/>
          <w:sz w:val="24"/>
          <w:szCs w:val="24"/>
        </w:rPr>
        <w:t>uklanjanje</w:t>
      </w:r>
      <w:proofErr w:type="spellEnd"/>
      <w:r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Pr="00F8308B">
        <w:rPr>
          <w:color w:val="000000" w:themeColor="text1"/>
          <w:sz w:val="24"/>
          <w:szCs w:val="24"/>
        </w:rPr>
        <w:t>i</w:t>
      </w:r>
      <w:proofErr w:type="spellEnd"/>
      <w:r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Pr="00F8308B">
        <w:rPr>
          <w:color w:val="000000" w:themeColor="text1"/>
          <w:sz w:val="24"/>
          <w:szCs w:val="24"/>
        </w:rPr>
        <w:t>odvoz</w:t>
      </w:r>
      <w:proofErr w:type="spellEnd"/>
      <w:r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Pr="00F8308B">
        <w:rPr>
          <w:color w:val="000000" w:themeColor="text1"/>
          <w:sz w:val="24"/>
          <w:szCs w:val="24"/>
        </w:rPr>
        <w:t>na</w:t>
      </w:r>
      <w:proofErr w:type="spellEnd"/>
      <w:r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Pr="00F8308B">
        <w:rPr>
          <w:color w:val="000000" w:themeColor="text1"/>
          <w:sz w:val="24"/>
          <w:szCs w:val="24"/>
        </w:rPr>
        <w:t>deponij</w:t>
      </w:r>
      <w:proofErr w:type="spellEnd"/>
      <w:r w:rsidRPr="00F8308B"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svih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predmeta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stvari</w:t>
      </w:r>
      <w:proofErr w:type="spellEnd"/>
      <w:r>
        <w:rPr>
          <w:sz w:val="24"/>
          <w:szCs w:val="24"/>
        </w:rPr>
        <w:t xml:space="preserve"> bez </w:t>
      </w:r>
      <w:proofErr w:type="spellStart"/>
      <w:r>
        <w:rPr>
          <w:sz w:val="24"/>
          <w:szCs w:val="24"/>
        </w:rPr>
        <w:t>provedenog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upravnog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postupka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ako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predmeti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stvari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nalaze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lokaciji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nakon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isteka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ukidanja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dozvole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pomorskom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dobru</w:t>
      </w:r>
      <w:proofErr w:type="spellEnd"/>
      <w:r w:rsidR="00516D83">
        <w:rPr>
          <w:sz w:val="24"/>
          <w:szCs w:val="24"/>
        </w:rPr>
        <w:t xml:space="preserve">, </w:t>
      </w:r>
      <w:proofErr w:type="spellStart"/>
      <w:r w:rsidR="00516D83" w:rsidRPr="00F8308B">
        <w:rPr>
          <w:color w:val="000000" w:themeColor="text1"/>
          <w:sz w:val="24"/>
          <w:szCs w:val="24"/>
        </w:rPr>
        <w:t>obvezno</w:t>
      </w:r>
      <w:proofErr w:type="spellEnd"/>
      <w:r w:rsidR="00516D83" w:rsidRPr="00F8308B">
        <w:rPr>
          <w:color w:val="000000" w:themeColor="text1"/>
          <w:sz w:val="24"/>
          <w:szCs w:val="24"/>
        </w:rPr>
        <w:t xml:space="preserve"> potpisati</w:t>
      </w:r>
    </w:p>
    <w:p w14:paraId="63B276B6" w14:textId="620A1BCE" w:rsidR="000F6B7B" w:rsidRPr="003C74D5" w:rsidRDefault="000F6B7B" w:rsidP="000F6B7B">
      <w:pPr>
        <w:pStyle w:val="Bezproreda"/>
        <w:ind w:firstLine="810"/>
        <w:jc w:val="both"/>
        <w:rPr>
          <w:color w:val="EE0000"/>
          <w:sz w:val="24"/>
          <w:szCs w:val="24"/>
        </w:rPr>
      </w:pPr>
      <w:r>
        <w:rPr>
          <w:sz w:val="24"/>
          <w:szCs w:val="24"/>
        </w:rPr>
        <w:t xml:space="preserve">                        - </w:t>
      </w:r>
      <w:proofErr w:type="spellStart"/>
      <w:r>
        <w:rPr>
          <w:sz w:val="24"/>
          <w:szCs w:val="24"/>
        </w:rPr>
        <w:t>Izjava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kojom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daje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suglasnost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pomorskom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redaru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uklanjanje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odvoz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deponij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svih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predmeta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stvari</w:t>
      </w:r>
      <w:proofErr w:type="spellEnd"/>
      <w:r>
        <w:rPr>
          <w:sz w:val="24"/>
          <w:szCs w:val="24"/>
        </w:rPr>
        <w:t xml:space="preserve"> bez </w:t>
      </w:r>
      <w:proofErr w:type="spellStart"/>
      <w:r>
        <w:rPr>
          <w:sz w:val="24"/>
          <w:szCs w:val="24"/>
        </w:rPr>
        <w:t>provedenog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upravnog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postupka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ako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predmeti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stvari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nalaze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lokaciji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dozvole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ukoliko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lokaciji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postavljaju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predmeti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stvari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nisu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odobrene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dozvolom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pomorskom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dobru</w:t>
      </w:r>
      <w:proofErr w:type="spellEnd"/>
      <w:r w:rsidR="00516D83">
        <w:rPr>
          <w:sz w:val="24"/>
          <w:szCs w:val="24"/>
        </w:rPr>
        <w:t xml:space="preserve">, </w:t>
      </w:r>
      <w:proofErr w:type="spellStart"/>
      <w:r w:rsidR="00516D83" w:rsidRPr="00F8308B">
        <w:rPr>
          <w:color w:val="000000" w:themeColor="text1"/>
          <w:sz w:val="24"/>
          <w:szCs w:val="24"/>
        </w:rPr>
        <w:t>obvezno</w:t>
      </w:r>
      <w:proofErr w:type="spellEnd"/>
      <w:r w:rsidR="00516D83" w:rsidRPr="00F8308B">
        <w:rPr>
          <w:color w:val="000000" w:themeColor="text1"/>
          <w:sz w:val="24"/>
          <w:szCs w:val="24"/>
        </w:rPr>
        <w:t xml:space="preserve"> potpisati</w:t>
      </w:r>
    </w:p>
    <w:p w14:paraId="50811F4C" w14:textId="2F91CF79" w:rsidR="000F6B7B" w:rsidRDefault="000F6B7B" w:rsidP="000F6B7B">
      <w:pPr>
        <w:pStyle w:val="Bezproreda"/>
        <w:ind w:firstLine="8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- </w:t>
      </w:r>
      <w:proofErr w:type="spellStart"/>
      <w:r>
        <w:rPr>
          <w:sz w:val="24"/>
          <w:szCs w:val="24"/>
        </w:rPr>
        <w:t>Bjanko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zadužnic</w:t>
      </w:r>
      <w:r w:rsidR="00015FC2">
        <w:rPr>
          <w:sz w:val="24"/>
          <w:szCs w:val="24"/>
        </w:rPr>
        <w:t>u</w:t>
      </w:r>
      <w:proofErr w:type="spellEnd"/>
      <w:r w:rsidR="00F94AC9">
        <w:rPr>
          <w:sz w:val="24"/>
          <w:szCs w:val="24"/>
        </w:rPr>
        <w:t xml:space="preserve"> </w:t>
      </w:r>
      <w:proofErr w:type="spellStart"/>
      <w:r w:rsidR="00F94AC9">
        <w:rPr>
          <w:sz w:val="24"/>
          <w:szCs w:val="24"/>
        </w:rPr>
        <w:t>na</w:t>
      </w:r>
      <w:proofErr w:type="spellEnd"/>
      <w:r w:rsidR="00F94AC9">
        <w:rPr>
          <w:sz w:val="24"/>
          <w:szCs w:val="24"/>
        </w:rPr>
        <w:t xml:space="preserve"> </w:t>
      </w:r>
      <w:proofErr w:type="spellStart"/>
      <w:r w:rsidR="00F94AC9">
        <w:rPr>
          <w:sz w:val="24"/>
          <w:szCs w:val="24"/>
        </w:rPr>
        <w:t>ime</w:t>
      </w:r>
      <w:proofErr w:type="spellEnd"/>
      <w:r w:rsidR="00F94AC9">
        <w:rPr>
          <w:sz w:val="24"/>
          <w:szCs w:val="24"/>
        </w:rPr>
        <w:t xml:space="preserve"> </w:t>
      </w:r>
      <w:proofErr w:type="spellStart"/>
      <w:r w:rsidR="00F94AC9">
        <w:rPr>
          <w:sz w:val="24"/>
          <w:szCs w:val="24"/>
        </w:rPr>
        <w:t>obrta</w:t>
      </w:r>
      <w:proofErr w:type="spellEnd"/>
      <w:r w:rsidR="00F94AC9">
        <w:rPr>
          <w:sz w:val="24"/>
          <w:szCs w:val="24"/>
        </w:rPr>
        <w:t>/</w:t>
      </w:r>
      <w:proofErr w:type="spellStart"/>
      <w:r w:rsidR="00F94AC9">
        <w:rPr>
          <w:sz w:val="24"/>
          <w:szCs w:val="24"/>
        </w:rPr>
        <w:t>trgovačkog</w:t>
      </w:r>
      <w:proofErr w:type="spellEnd"/>
      <w:r w:rsidR="00F94AC9">
        <w:rPr>
          <w:sz w:val="24"/>
          <w:szCs w:val="24"/>
        </w:rPr>
        <w:t xml:space="preserve"> </w:t>
      </w:r>
      <w:proofErr w:type="spellStart"/>
      <w:r w:rsidR="00F94AC9">
        <w:rPr>
          <w:sz w:val="24"/>
          <w:szCs w:val="24"/>
        </w:rPr>
        <w:t>društva</w:t>
      </w:r>
      <w:proofErr w:type="spellEnd"/>
      <w:r w:rsidR="003D4727">
        <w:rPr>
          <w:sz w:val="24"/>
          <w:szCs w:val="24"/>
        </w:rPr>
        <w:t xml:space="preserve">, </w:t>
      </w:r>
      <w:proofErr w:type="spellStart"/>
      <w:r w:rsidR="001C0273">
        <w:rPr>
          <w:sz w:val="24"/>
          <w:szCs w:val="24"/>
        </w:rPr>
        <w:t>ovjerenu</w:t>
      </w:r>
      <w:proofErr w:type="spellEnd"/>
      <w:r w:rsidR="001C0273">
        <w:rPr>
          <w:sz w:val="24"/>
          <w:szCs w:val="24"/>
        </w:rPr>
        <w:t xml:space="preserve"> </w:t>
      </w:r>
      <w:proofErr w:type="spellStart"/>
      <w:r w:rsidR="001C0273">
        <w:rPr>
          <w:sz w:val="24"/>
          <w:szCs w:val="24"/>
        </w:rPr>
        <w:t>kod</w:t>
      </w:r>
      <w:proofErr w:type="spellEnd"/>
      <w:r w:rsidR="001C0273">
        <w:rPr>
          <w:sz w:val="24"/>
          <w:szCs w:val="24"/>
        </w:rPr>
        <w:t xml:space="preserve"> </w:t>
      </w:r>
      <w:proofErr w:type="spellStart"/>
      <w:r w:rsidR="001C0273">
        <w:rPr>
          <w:sz w:val="24"/>
          <w:szCs w:val="24"/>
        </w:rPr>
        <w:t>javnog</w:t>
      </w:r>
      <w:proofErr w:type="spellEnd"/>
      <w:r w:rsidR="001C0273">
        <w:rPr>
          <w:sz w:val="24"/>
          <w:szCs w:val="24"/>
        </w:rPr>
        <w:t xml:space="preserve"> </w:t>
      </w:r>
      <w:proofErr w:type="spellStart"/>
      <w:r w:rsidR="001C0273">
        <w:rPr>
          <w:sz w:val="24"/>
          <w:szCs w:val="24"/>
        </w:rPr>
        <w:t>bilježnika</w:t>
      </w:r>
      <w:proofErr w:type="spellEnd"/>
      <w:r w:rsidR="001C0273">
        <w:rPr>
          <w:sz w:val="24"/>
          <w:szCs w:val="24"/>
        </w:rPr>
        <w:t xml:space="preserve"> s </w:t>
      </w:r>
      <w:proofErr w:type="spellStart"/>
      <w:r w:rsidR="001C0273">
        <w:rPr>
          <w:sz w:val="24"/>
          <w:szCs w:val="24"/>
        </w:rPr>
        <w:t>navođenjem</w:t>
      </w:r>
      <w:proofErr w:type="spellEnd"/>
      <w:r w:rsidR="001C0273">
        <w:rPr>
          <w:sz w:val="24"/>
          <w:szCs w:val="24"/>
        </w:rPr>
        <w:t xml:space="preserve"> </w:t>
      </w:r>
      <w:proofErr w:type="spellStart"/>
      <w:r w:rsidR="00140AEF">
        <w:rPr>
          <w:sz w:val="24"/>
          <w:szCs w:val="24"/>
        </w:rPr>
        <w:t>direktora</w:t>
      </w:r>
      <w:proofErr w:type="spellEnd"/>
      <w:r w:rsidR="00140AEF">
        <w:rPr>
          <w:sz w:val="24"/>
          <w:szCs w:val="24"/>
        </w:rPr>
        <w:t>/</w:t>
      </w:r>
      <w:proofErr w:type="spellStart"/>
      <w:r w:rsidR="00140AEF">
        <w:rPr>
          <w:sz w:val="24"/>
          <w:szCs w:val="24"/>
        </w:rPr>
        <w:t>osobe</w:t>
      </w:r>
      <w:proofErr w:type="spellEnd"/>
      <w:r w:rsidR="00140AEF">
        <w:rPr>
          <w:sz w:val="24"/>
          <w:szCs w:val="24"/>
        </w:rPr>
        <w:t xml:space="preserve"> </w:t>
      </w:r>
      <w:proofErr w:type="spellStart"/>
      <w:r w:rsidR="00140AEF">
        <w:rPr>
          <w:sz w:val="24"/>
          <w:szCs w:val="24"/>
        </w:rPr>
        <w:t>ovlaštene</w:t>
      </w:r>
      <w:proofErr w:type="spellEnd"/>
      <w:r w:rsidR="00140AEF">
        <w:rPr>
          <w:sz w:val="24"/>
          <w:szCs w:val="24"/>
        </w:rPr>
        <w:t xml:space="preserve"> za </w:t>
      </w:r>
      <w:proofErr w:type="spellStart"/>
      <w:r w:rsidR="00140AEF">
        <w:rPr>
          <w:sz w:val="24"/>
          <w:szCs w:val="24"/>
        </w:rPr>
        <w:t>zastupanje</w:t>
      </w:r>
      <w:proofErr w:type="spellEnd"/>
      <w:r w:rsidR="00986727">
        <w:rPr>
          <w:sz w:val="24"/>
          <w:szCs w:val="24"/>
        </w:rPr>
        <w:t xml:space="preserve"> </w:t>
      </w:r>
      <w:proofErr w:type="spellStart"/>
      <w:r w:rsidR="00986727">
        <w:rPr>
          <w:sz w:val="24"/>
          <w:szCs w:val="24"/>
        </w:rPr>
        <w:t>kao</w:t>
      </w:r>
      <w:proofErr w:type="spellEnd"/>
      <w:r w:rsidR="00986727">
        <w:rPr>
          <w:sz w:val="24"/>
          <w:szCs w:val="24"/>
        </w:rPr>
        <w:t xml:space="preserve"> </w:t>
      </w:r>
      <w:proofErr w:type="spellStart"/>
      <w:r w:rsidR="00986727">
        <w:rPr>
          <w:sz w:val="24"/>
          <w:szCs w:val="24"/>
        </w:rPr>
        <w:t>jamca</w:t>
      </w:r>
      <w:proofErr w:type="spellEnd"/>
      <w:r w:rsidR="00986727">
        <w:rPr>
          <w:sz w:val="24"/>
          <w:szCs w:val="24"/>
        </w:rPr>
        <w:t xml:space="preserve"> </w:t>
      </w:r>
      <w:proofErr w:type="spellStart"/>
      <w:r w:rsidR="00986727">
        <w:rPr>
          <w:sz w:val="24"/>
          <w:szCs w:val="24"/>
        </w:rPr>
        <w:t>platca</w:t>
      </w:r>
      <w:proofErr w:type="spellEnd"/>
      <w:r w:rsidR="00986727">
        <w:rPr>
          <w:sz w:val="24"/>
          <w:szCs w:val="24"/>
        </w:rPr>
        <w:t xml:space="preserve">. </w:t>
      </w:r>
      <w:r w:rsidR="004E08E7">
        <w:rPr>
          <w:sz w:val="24"/>
          <w:szCs w:val="24"/>
        </w:rPr>
        <w:t xml:space="preserve">Na </w:t>
      </w:r>
      <w:proofErr w:type="spellStart"/>
      <w:r w:rsidR="004E08E7">
        <w:rPr>
          <w:sz w:val="24"/>
          <w:szCs w:val="24"/>
        </w:rPr>
        <w:t>bjanko</w:t>
      </w:r>
      <w:proofErr w:type="spellEnd"/>
      <w:r w:rsidR="004E08E7">
        <w:rPr>
          <w:sz w:val="24"/>
          <w:szCs w:val="24"/>
        </w:rPr>
        <w:t xml:space="preserve"> </w:t>
      </w:r>
      <w:proofErr w:type="spellStart"/>
      <w:r w:rsidR="004E08E7">
        <w:rPr>
          <w:sz w:val="24"/>
          <w:szCs w:val="24"/>
        </w:rPr>
        <w:t>zadužnici</w:t>
      </w:r>
      <w:proofErr w:type="spellEnd"/>
      <w:r w:rsidR="004E08E7">
        <w:rPr>
          <w:sz w:val="24"/>
          <w:szCs w:val="24"/>
        </w:rPr>
        <w:t xml:space="preserve"> mora </w:t>
      </w:r>
      <w:proofErr w:type="spellStart"/>
      <w:r w:rsidR="004E08E7">
        <w:rPr>
          <w:sz w:val="24"/>
          <w:szCs w:val="24"/>
        </w:rPr>
        <w:t>biti</w:t>
      </w:r>
      <w:proofErr w:type="spellEnd"/>
      <w:r w:rsidR="004E08E7">
        <w:rPr>
          <w:sz w:val="24"/>
          <w:szCs w:val="24"/>
        </w:rPr>
        <w:t xml:space="preserve"> </w:t>
      </w:r>
      <w:proofErr w:type="spellStart"/>
      <w:r w:rsidR="004E08E7">
        <w:rPr>
          <w:sz w:val="24"/>
          <w:szCs w:val="24"/>
        </w:rPr>
        <w:t>naveden</w:t>
      </w:r>
      <w:proofErr w:type="spellEnd"/>
      <w:r w:rsidR="004E08E7">
        <w:rPr>
          <w:sz w:val="24"/>
          <w:szCs w:val="24"/>
        </w:rPr>
        <w:t xml:space="preserve"> </w:t>
      </w:r>
      <w:proofErr w:type="spellStart"/>
      <w:r w:rsidR="004E08E7">
        <w:rPr>
          <w:sz w:val="24"/>
          <w:szCs w:val="24"/>
        </w:rPr>
        <w:t>iznos</w:t>
      </w:r>
      <w:proofErr w:type="spellEnd"/>
      <w:r w:rsidR="004E08E7">
        <w:rPr>
          <w:sz w:val="24"/>
          <w:szCs w:val="24"/>
        </w:rPr>
        <w:t xml:space="preserve"> </w:t>
      </w:r>
      <w:proofErr w:type="spellStart"/>
      <w:r w:rsidR="004E08E7">
        <w:rPr>
          <w:sz w:val="24"/>
          <w:szCs w:val="24"/>
        </w:rPr>
        <w:t>tražbine</w:t>
      </w:r>
      <w:proofErr w:type="spellEnd"/>
      <w:r w:rsidR="00727C30" w:rsidRPr="00F8308B">
        <w:rPr>
          <w:color w:val="000000" w:themeColor="text1"/>
          <w:sz w:val="24"/>
          <w:szCs w:val="24"/>
        </w:rPr>
        <w:t xml:space="preserve"> </w:t>
      </w:r>
      <w:r w:rsidR="00E10948" w:rsidRPr="00F8308B">
        <w:rPr>
          <w:color w:val="000000" w:themeColor="text1"/>
          <w:sz w:val="24"/>
          <w:szCs w:val="24"/>
        </w:rPr>
        <w:t xml:space="preserve">u </w:t>
      </w:r>
      <w:proofErr w:type="spellStart"/>
      <w:r w:rsidR="00D60E43" w:rsidRPr="00F8308B">
        <w:rPr>
          <w:color w:val="000000" w:themeColor="text1"/>
          <w:sz w:val="24"/>
          <w:szCs w:val="24"/>
        </w:rPr>
        <w:t>visini</w:t>
      </w:r>
      <w:proofErr w:type="spellEnd"/>
      <w:r w:rsidR="00F878BD" w:rsidRPr="00F8308B">
        <w:rPr>
          <w:color w:val="000000" w:themeColor="text1"/>
          <w:sz w:val="24"/>
          <w:szCs w:val="24"/>
        </w:rPr>
        <w:t xml:space="preserve"> </w:t>
      </w:r>
      <w:r w:rsidR="0014690F" w:rsidRPr="00F8308B">
        <w:rPr>
          <w:color w:val="000000" w:themeColor="text1"/>
          <w:sz w:val="24"/>
          <w:szCs w:val="24"/>
        </w:rPr>
        <w:t xml:space="preserve">za </w:t>
      </w:r>
      <w:proofErr w:type="spellStart"/>
      <w:r w:rsidR="0014690F" w:rsidRPr="00F8308B">
        <w:rPr>
          <w:color w:val="000000" w:themeColor="text1"/>
          <w:sz w:val="24"/>
          <w:szCs w:val="24"/>
        </w:rPr>
        <w:t>dvije</w:t>
      </w:r>
      <w:proofErr w:type="spellEnd"/>
      <w:r w:rsidR="0014690F" w:rsidRPr="00F8308B">
        <w:rPr>
          <w:color w:val="000000" w:themeColor="text1"/>
          <w:sz w:val="24"/>
          <w:szCs w:val="24"/>
        </w:rPr>
        <w:t xml:space="preserve"> </w:t>
      </w:r>
      <w:r w:rsidR="00B447B2" w:rsidRPr="00F8308B">
        <w:rPr>
          <w:color w:val="000000" w:themeColor="text1"/>
          <w:sz w:val="24"/>
          <w:szCs w:val="24"/>
        </w:rPr>
        <w:t xml:space="preserve">(2) </w:t>
      </w:r>
      <w:proofErr w:type="spellStart"/>
      <w:r w:rsidR="0014690F" w:rsidRPr="00F8308B">
        <w:rPr>
          <w:color w:val="000000" w:themeColor="text1"/>
          <w:sz w:val="24"/>
          <w:szCs w:val="24"/>
        </w:rPr>
        <w:t>godine</w:t>
      </w:r>
      <w:proofErr w:type="spellEnd"/>
      <w:r w:rsidR="00B447B2"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="00F878BD" w:rsidRPr="00F8308B">
        <w:rPr>
          <w:color w:val="000000" w:themeColor="text1"/>
          <w:sz w:val="24"/>
          <w:szCs w:val="24"/>
        </w:rPr>
        <w:t>ponuđenog</w:t>
      </w:r>
      <w:proofErr w:type="spellEnd"/>
      <w:r w:rsidR="00F878BD"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="00F878BD" w:rsidRPr="00F8308B">
        <w:rPr>
          <w:color w:val="000000" w:themeColor="text1"/>
          <w:sz w:val="24"/>
          <w:szCs w:val="24"/>
        </w:rPr>
        <w:t>iznosa</w:t>
      </w:r>
      <w:proofErr w:type="spellEnd"/>
      <w:r w:rsidR="00F878BD"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="00F878BD" w:rsidRPr="00F8308B">
        <w:rPr>
          <w:color w:val="000000" w:themeColor="text1"/>
          <w:sz w:val="24"/>
          <w:szCs w:val="24"/>
        </w:rPr>
        <w:t>naknade</w:t>
      </w:r>
      <w:proofErr w:type="spellEnd"/>
      <w:r w:rsidR="00F878BD" w:rsidRPr="00F8308B">
        <w:rPr>
          <w:color w:val="000000" w:themeColor="text1"/>
          <w:sz w:val="24"/>
          <w:szCs w:val="24"/>
        </w:rPr>
        <w:t xml:space="preserve"> </w:t>
      </w:r>
      <w:r w:rsidR="0079770F" w:rsidRPr="00F8308B">
        <w:rPr>
          <w:color w:val="000000" w:themeColor="text1"/>
          <w:sz w:val="24"/>
          <w:szCs w:val="24"/>
        </w:rPr>
        <w:t xml:space="preserve">za </w:t>
      </w:r>
      <w:proofErr w:type="spellStart"/>
      <w:r w:rsidR="0079770F" w:rsidRPr="00F8308B">
        <w:rPr>
          <w:color w:val="000000" w:themeColor="text1"/>
          <w:sz w:val="24"/>
          <w:szCs w:val="24"/>
        </w:rPr>
        <w:t>dozvolu</w:t>
      </w:r>
      <w:proofErr w:type="spellEnd"/>
      <w:r w:rsidR="0079770F"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="0079770F" w:rsidRPr="00F8308B">
        <w:rPr>
          <w:color w:val="000000" w:themeColor="text1"/>
          <w:sz w:val="24"/>
          <w:szCs w:val="24"/>
        </w:rPr>
        <w:t>na</w:t>
      </w:r>
      <w:proofErr w:type="spellEnd"/>
      <w:r w:rsidR="0079770F"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="0079770F" w:rsidRPr="00F8308B">
        <w:rPr>
          <w:color w:val="000000" w:themeColor="text1"/>
          <w:sz w:val="24"/>
          <w:szCs w:val="24"/>
        </w:rPr>
        <w:t>pomorskom</w:t>
      </w:r>
      <w:proofErr w:type="spellEnd"/>
      <w:r w:rsidR="0079770F"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="0079770F" w:rsidRPr="00F8308B">
        <w:rPr>
          <w:color w:val="000000" w:themeColor="text1"/>
          <w:sz w:val="24"/>
          <w:szCs w:val="24"/>
        </w:rPr>
        <w:t>dobru</w:t>
      </w:r>
      <w:proofErr w:type="spellEnd"/>
      <w:r w:rsidR="009E10BD" w:rsidRPr="00F8308B">
        <w:rPr>
          <w:color w:val="000000" w:themeColor="text1"/>
          <w:sz w:val="24"/>
          <w:szCs w:val="24"/>
        </w:rPr>
        <w:t>,</w:t>
      </w:r>
      <w:r w:rsidR="009143F6"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Pr="00F8308B">
        <w:rPr>
          <w:color w:val="000000" w:themeColor="text1"/>
          <w:sz w:val="24"/>
          <w:szCs w:val="24"/>
        </w:rPr>
        <w:t>kojom</w:t>
      </w:r>
      <w:proofErr w:type="spellEnd"/>
      <w:r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Pr="00F8308B">
        <w:rPr>
          <w:color w:val="000000" w:themeColor="text1"/>
          <w:sz w:val="24"/>
          <w:szCs w:val="24"/>
        </w:rPr>
        <w:lastRenderedPageBreak/>
        <w:t>ovlaštenik</w:t>
      </w:r>
      <w:proofErr w:type="spellEnd"/>
      <w:r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Pr="00F8308B">
        <w:rPr>
          <w:color w:val="000000" w:themeColor="text1"/>
          <w:sz w:val="24"/>
          <w:szCs w:val="24"/>
        </w:rPr>
        <w:t>dozvole</w:t>
      </w:r>
      <w:proofErr w:type="spellEnd"/>
      <w:r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Pr="00F8308B">
        <w:rPr>
          <w:color w:val="000000" w:themeColor="text1"/>
          <w:sz w:val="24"/>
          <w:szCs w:val="24"/>
        </w:rPr>
        <w:t>na</w:t>
      </w:r>
      <w:proofErr w:type="spellEnd"/>
      <w:r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Pr="00F8308B">
        <w:rPr>
          <w:color w:val="000000" w:themeColor="text1"/>
          <w:sz w:val="24"/>
          <w:szCs w:val="24"/>
        </w:rPr>
        <w:t>pomorskom</w:t>
      </w:r>
      <w:proofErr w:type="spellEnd"/>
      <w:r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Pr="00F8308B">
        <w:rPr>
          <w:color w:val="000000" w:themeColor="text1"/>
          <w:sz w:val="24"/>
          <w:szCs w:val="24"/>
        </w:rPr>
        <w:t>dobru</w:t>
      </w:r>
      <w:proofErr w:type="spellEnd"/>
      <w:r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Pr="00F8308B">
        <w:rPr>
          <w:color w:val="000000" w:themeColor="text1"/>
          <w:sz w:val="24"/>
          <w:szCs w:val="24"/>
        </w:rPr>
        <w:t>daje</w:t>
      </w:r>
      <w:proofErr w:type="spellEnd"/>
      <w:r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Pr="00F8308B">
        <w:rPr>
          <w:color w:val="000000" w:themeColor="text1"/>
          <w:sz w:val="24"/>
          <w:szCs w:val="24"/>
        </w:rPr>
        <w:t>suglasnost</w:t>
      </w:r>
      <w:proofErr w:type="spellEnd"/>
      <w:r w:rsidRPr="00F8308B">
        <w:rPr>
          <w:color w:val="000000" w:themeColor="text1"/>
          <w:sz w:val="24"/>
          <w:szCs w:val="24"/>
        </w:rPr>
        <w:t xml:space="preserve"> da se </w:t>
      </w:r>
      <w:proofErr w:type="spellStart"/>
      <w:r w:rsidRPr="00F8308B">
        <w:rPr>
          <w:color w:val="000000" w:themeColor="text1"/>
          <w:sz w:val="24"/>
          <w:szCs w:val="24"/>
        </w:rPr>
        <w:t>može</w:t>
      </w:r>
      <w:proofErr w:type="spellEnd"/>
      <w:r w:rsidRPr="00F8308B">
        <w:rPr>
          <w:color w:val="000000" w:themeColor="text1"/>
          <w:sz w:val="24"/>
          <w:szCs w:val="24"/>
        </w:rPr>
        <w:t xml:space="preserve"> </w:t>
      </w:r>
      <w:proofErr w:type="spellStart"/>
      <w:r w:rsidRPr="00F8308B">
        <w:rPr>
          <w:color w:val="000000" w:themeColor="text1"/>
          <w:sz w:val="24"/>
          <w:szCs w:val="24"/>
        </w:rPr>
        <w:t>provesti</w:t>
      </w:r>
      <w:proofErr w:type="spellEnd"/>
      <w:r w:rsidRPr="00F8308B"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prisilna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ovrha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svim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njegovim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računima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njegovoj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cjelokupnoj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pokretnoj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nepokretnoj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imovini</w:t>
      </w:r>
      <w:proofErr w:type="spellEnd"/>
      <w:r>
        <w:rPr>
          <w:sz w:val="24"/>
          <w:szCs w:val="24"/>
        </w:rPr>
        <w:t xml:space="preserve">, a </w:t>
      </w:r>
      <w:proofErr w:type="spellStart"/>
      <w:r>
        <w:rPr>
          <w:sz w:val="24"/>
          <w:szCs w:val="24"/>
        </w:rPr>
        <w:t>radi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naplate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dospjele</w:t>
      </w:r>
      <w:proofErr w:type="spellEnd"/>
      <w:r>
        <w:rPr>
          <w:sz w:val="24"/>
          <w:szCs w:val="24"/>
        </w:rPr>
        <w:t xml:space="preserve">, a </w:t>
      </w:r>
      <w:proofErr w:type="spellStart"/>
      <w:r>
        <w:rPr>
          <w:sz w:val="24"/>
          <w:szCs w:val="24"/>
        </w:rPr>
        <w:t>nenaplaćene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naknade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dozvolu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pomorskom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dobru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naknadu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štete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može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nastati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zbog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neispunjenja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obveza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dozvole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pomorskom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dobru</w:t>
      </w:r>
      <w:proofErr w:type="spellEnd"/>
      <w:r>
        <w:rPr>
          <w:sz w:val="24"/>
          <w:szCs w:val="24"/>
        </w:rPr>
        <w:t xml:space="preserve">, za </w:t>
      </w:r>
      <w:proofErr w:type="spellStart"/>
      <w:r>
        <w:rPr>
          <w:sz w:val="24"/>
          <w:szCs w:val="24"/>
        </w:rPr>
        <w:t>korištenje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dozvole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pomorskom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dobru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mjere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naplate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eventualnih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troškova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ovrhe</w:t>
      </w:r>
      <w:proofErr w:type="spellEnd"/>
    </w:p>
    <w:p w14:paraId="049A9821" w14:textId="77777777" w:rsidR="000F6B7B" w:rsidRDefault="000F6B7B" w:rsidP="000F6B7B">
      <w:pPr>
        <w:pStyle w:val="Bezproreda"/>
        <w:widowControl w:val="0"/>
        <w:numPr>
          <w:ilvl w:val="2"/>
          <w:numId w:val="5"/>
        </w:numPr>
        <w:suppressAutoHyphens/>
        <w:autoSpaceDN w:val="0"/>
        <w:spacing w:after="160" w:line="259" w:lineRule="auto"/>
        <w:ind w:left="0" w:firstLine="810"/>
        <w:jc w:val="both"/>
        <w:textAlignment w:val="baseline"/>
        <w:rPr>
          <w:sz w:val="24"/>
          <w:szCs w:val="24"/>
        </w:rPr>
      </w:pPr>
      <w:proofErr w:type="spellStart"/>
      <w:r>
        <w:rPr>
          <w:sz w:val="24"/>
          <w:szCs w:val="24"/>
        </w:rPr>
        <w:t>Ostalu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dokumentaciju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koju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ponuditelj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obvezan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podnijeti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sukadno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uvjetima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natječaja</w:t>
      </w:r>
      <w:proofErr w:type="spellEnd"/>
    </w:p>
    <w:p w14:paraId="39CAE495" w14:textId="4586C36D" w:rsidR="000F6B7B" w:rsidRDefault="00CD5A38" w:rsidP="000F6B7B">
      <w:pPr>
        <w:pStyle w:val="Bezproreda"/>
        <w:ind w:firstLine="810"/>
        <w:jc w:val="both"/>
        <w:rPr>
          <w:rStyle w:val="Hiperveza"/>
          <w:sz w:val="24"/>
          <w:szCs w:val="24"/>
        </w:rPr>
      </w:pPr>
      <w:proofErr w:type="spellStart"/>
      <w:r w:rsidRPr="00F767F3">
        <w:rPr>
          <w:sz w:val="24"/>
          <w:szCs w:val="24"/>
        </w:rPr>
        <w:t>Obrazac</w:t>
      </w:r>
      <w:proofErr w:type="spellEnd"/>
      <w:r w:rsidRPr="00F767F3">
        <w:rPr>
          <w:sz w:val="24"/>
          <w:szCs w:val="24"/>
        </w:rPr>
        <w:t xml:space="preserve"> </w:t>
      </w:r>
      <w:proofErr w:type="spellStart"/>
      <w:r w:rsidRPr="00F767F3">
        <w:rPr>
          <w:sz w:val="24"/>
          <w:szCs w:val="24"/>
        </w:rPr>
        <w:t>ponude</w:t>
      </w:r>
      <w:proofErr w:type="spellEnd"/>
      <w:r w:rsidR="0032591D">
        <w:rPr>
          <w:sz w:val="24"/>
          <w:szCs w:val="24"/>
        </w:rPr>
        <w:t xml:space="preserve"> </w:t>
      </w:r>
      <w:proofErr w:type="spellStart"/>
      <w:r w:rsidR="0032591D">
        <w:rPr>
          <w:sz w:val="24"/>
          <w:szCs w:val="24"/>
        </w:rPr>
        <w:t>kao</w:t>
      </w:r>
      <w:proofErr w:type="spellEnd"/>
      <w:r w:rsidR="0032591D">
        <w:rPr>
          <w:sz w:val="24"/>
          <w:szCs w:val="24"/>
        </w:rPr>
        <w:t xml:space="preserve"> </w:t>
      </w:r>
      <w:proofErr w:type="spellStart"/>
      <w:r w:rsidR="0032591D">
        <w:rPr>
          <w:sz w:val="24"/>
          <w:szCs w:val="24"/>
        </w:rPr>
        <w:t>i</w:t>
      </w:r>
      <w:proofErr w:type="spellEnd"/>
      <w:r w:rsidR="0032591D">
        <w:rPr>
          <w:sz w:val="24"/>
          <w:szCs w:val="24"/>
        </w:rPr>
        <w:t xml:space="preserve"> </w:t>
      </w:r>
      <w:proofErr w:type="spellStart"/>
      <w:r w:rsidR="0032591D">
        <w:rPr>
          <w:sz w:val="24"/>
          <w:szCs w:val="24"/>
        </w:rPr>
        <w:t>izjava</w:t>
      </w:r>
      <w:proofErr w:type="spellEnd"/>
      <w:r w:rsidRPr="00F767F3">
        <w:rPr>
          <w:sz w:val="24"/>
          <w:szCs w:val="24"/>
        </w:rPr>
        <w:t xml:space="preserve"> </w:t>
      </w:r>
      <w:proofErr w:type="spellStart"/>
      <w:r w:rsidRPr="00F767F3">
        <w:rPr>
          <w:sz w:val="24"/>
          <w:szCs w:val="24"/>
        </w:rPr>
        <w:t>može</w:t>
      </w:r>
      <w:proofErr w:type="spellEnd"/>
      <w:r w:rsidRPr="00F767F3">
        <w:rPr>
          <w:sz w:val="24"/>
          <w:szCs w:val="24"/>
        </w:rPr>
        <w:t xml:space="preserve"> se </w:t>
      </w:r>
      <w:proofErr w:type="spellStart"/>
      <w:r w:rsidRPr="00F767F3">
        <w:rPr>
          <w:sz w:val="24"/>
          <w:szCs w:val="24"/>
        </w:rPr>
        <w:t>preuzeti</w:t>
      </w:r>
      <w:proofErr w:type="spellEnd"/>
      <w:r w:rsidRPr="00F767F3">
        <w:rPr>
          <w:sz w:val="24"/>
          <w:szCs w:val="24"/>
        </w:rPr>
        <w:t xml:space="preserve"> </w:t>
      </w:r>
      <w:proofErr w:type="spellStart"/>
      <w:r w:rsidRPr="00F767F3">
        <w:rPr>
          <w:sz w:val="24"/>
          <w:szCs w:val="24"/>
        </w:rPr>
        <w:t>na</w:t>
      </w:r>
      <w:proofErr w:type="spellEnd"/>
      <w:r w:rsidRPr="00F767F3">
        <w:rPr>
          <w:sz w:val="24"/>
          <w:szCs w:val="24"/>
        </w:rPr>
        <w:t xml:space="preserve"> </w:t>
      </w:r>
      <w:proofErr w:type="spellStart"/>
      <w:r w:rsidRPr="00F767F3">
        <w:rPr>
          <w:sz w:val="24"/>
          <w:szCs w:val="24"/>
        </w:rPr>
        <w:t>mrežnim</w:t>
      </w:r>
      <w:proofErr w:type="spellEnd"/>
      <w:r w:rsidRPr="00F767F3">
        <w:rPr>
          <w:sz w:val="24"/>
          <w:szCs w:val="24"/>
        </w:rPr>
        <w:t xml:space="preserve"> </w:t>
      </w:r>
      <w:proofErr w:type="spellStart"/>
      <w:r w:rsidRPr="00F767F3">
        <w:rPr>
          <w:sz w:val="24"/>
          <w:szCs w:val="24"/>
        </w:rPr>
        <w:t>stranicama</w:t>
      </w:r>
      <w:proofErr w:type="spellEnd"/>
      <w:r w:rsidRPr="00F767F3">
        <w:rPr>
          <w:sz w:val="24"/>
          <w:szCs w:val="24"/>
        </w:rPr>
        <w:t xml:space="preserve"> Grada Makarske </w:t>
      </w:r>
      <w:hyperlink r:id="rId6" w:history="1">
        <w:r w:rsidRPr="00F767F3">
          <w:rPr>
            <w:rStyle w:val="Hiperveza"/>
            <w:sz w:val="24"/>
            <w:szCs w:val="24"/>
          </w:rPr>
          <w:t>www.makarska.hr</w:t>
        </w:r>
      </w:hyperlink>
      <w:r>
        <w:rPr>
          <w:rStyle w:val="Hiperveza"/>
          <w:sz w:val="24"/>
          <w:szCs w:val="24"/>
        </w:rPr>
        <w:t>.</w:t>
      </w:r>
    </w:p>
    <w:p w14:paraId="71F540CE" w14:textId="77777777" w:rsidR="00FD37D0" w:rsidRDefault="00FD37D0" w:rsidP="000F6B7B">
      <w:pPr>
        <w:pStyle w:val="Bezproreda"/>
        <w:ind w:firstLine="810"/>
        <w:jc w:val="both"/>
        <w:rPr>
          <w:rStyle w:val="Hiperveza"/>
          <w:sz w:val="24"/>
          <w:szCs w:val="24"/>
        </w:rPr>
      </w:pPr>
    </w:p>
    <w:p w14:paraId="4F2B258A" w14:textId="77777777" w:rsidR="00FD37D0" w:rsidRPr="009B63BB" w:rsidRDefault="00FD37D0" w:rsidP="00FD37D0">
      <w:pPr>
        <w:pStyle w:val="Bezproreda"/>
        <w:ind w:firstLine="708"/>
        <w:jc w:val="both"/>
        <w:rPr>
          <w:sz w:val="24"/>
          <w:szCs w:val="24"/>
        </w:rPr>
      </w:pPr>
      <w:r w:rsidRPr="009B63BB">
        <w:rPr>
          <w:sz w:val="24"/>
          <w:szCs w:val="24"/>
        </w:rPr>
        <w:t xml:space="preserve">Ako se </w:t>
      </w:r>
      <w:proofErr w:type="spellStart"/>
      <w:r w:rsidRPr="009B63BB">
        <w:rPr>
          <w:sz w:val="24"/>
          <w:szCs w:val="24"/>
        </w:rPr>
        <w:t>ponuditelj</w:t>
      </w:r>
      <w:proofErr w:type="spellEnd"/>
      <w:r w:rsidRPr="009B63BB">
        <w:rPr>
          <w:sz w:val="24"/>
          <w:szCs w:val="24"/>
        </w:rPr>
        <w:t xml:space="preserve"> </w:t>
      </w:r>
      <w:proofErr w:type="spellStart"/>
      <w:r w:rsidRPr="009B63BB">
        <w:rPr>
          <w:sz w:val="24"/>
          <w:szCs w:val="24"/>
        </w:rPr>
        <w:t>natječe</w:t>
      </w:r>
      <w:proofErr w:type="spellEnd"/>
      <w:r w:rsidRPr="009B63BB">
        <w:rPr>
          <w:sz w:val="24"/>
          <w:szCs w:val="24"/>
        </w:rPr>
        <w:t xml:space="preserve"> za </w:t>
      </w:r>
      <w:proofErr w:type="spellStart"/>
      <w:r w:rsidRPr="009B63BB">
        <w:rPr>
          <w:sz w:val="24"/>
          <w:szCs w:val="24"/>
        </w:rPr>
        <w:t>više</w:t>
      </w:r>
      <w:proofErr w:type="spellEnd"/>
      <w:r w:rsidRPr="009B63BB">
        <w:rPr>
          <w:sz w:val="24"/>
          <w:szCs w:val="24"/>
        </w:rPr>
        <w:t xml:space="preserve"> </w:t>
      </w:r>
      <w:proofErr w:type="spellStart"/>
      <w:r w:rsidRPr="009B63BB">
        <w:rPr>
          <w:sz w:val="24"/>
          <w:szCs w:val="24"/>
        </w:rPr>
        <w:t>lokacija</w:t>
      </w:r>
      <w:proofErr w:type="spellEnd"/>
      <w:r w:rsidRPr="009B63BB">
        <w:rPr>
          <w:sz w:val="24"/>
          <w:szCs w:val="24"/>
        </w:rPr>
        <w:t xml:space="preserve"> </w:t>
      </w:r>
      <w:proofErr w:type="spellStart"/>
      <w:r w:rsidRPr="009B63BB">
        <w:rPr>
          <w:sz w:val="24"/>
          <w:szCs w:val="24"/>
        </w:rPr>
        <w:t>različitog</w:t>
      </w:r>
      <w:proofErr w:type="spellEnd"/>
      <w:r w:rsidRPr="009B63BB">
        <w:rPr>
          <w:sz w:val="24"/>
          <w:szCs w:val="24"/>
        </w:rPr>
        <w:t xml:space="preserve"> </w:t>
      </w:r>
      <w:proofErr w:type="spellStart"/>
      <w:r w:rsidRPr="009B63BB">
        <w:rPr>
          <w:sz w:val="24"/>
          <w:szCs w:val="24"/>
        </w:rPr>
        <w:t>rednog</w:t>
      </w:r>
      <w:proofErr w:type="spellEnd"/>
      <w:r w:rsidRPr="009B63BB">
        <w:rPr>
          <w:sz w:val="24"/>
          <w:szCs w:val="24"/>
        </w:rPr>
        <w:t xml:space="preserve"> </w:t>
      </w:r>
      <w:proofErr w:type="spellStart"/>
      <w:r w:rsidRPr="009B63BB">
        <w:rPr>
          <w:sz w:val="24"/>
          <w:szCs w:val="24"/>
        </w:rPr>
        <w:t>broja</w:t>
      </w:r>
      <w:proofErr w:type="spellEnd"/>
      <w:r w:rsidRPr="009B63BB">
        <w:rPr>
          <w:sz w:val="24"/>
          <w:szCs w:val="24"/>
        </w:rPr>
        <w:t xml:space="preserve"> </w:t>
      </w:r>
      <w:proofErr w:type="spellStart"/>
      <w:r w:rsidRPr="009B63BB">
        <w:rPr>
          <w:sz w:val="24"/>
          <w:szCs w:val="24"/>
        </w:rPr>
        <w:t>lokacije</w:t>
      </w:r>
      <w:proofErr w:type="spellEnd"/>
      <w:r w:rsidRPr="009B63BB">
        <w:rPr>
          <w:sz w:val="24"/>
          <w:szCs w:val="24"/>
        </w:rPr>
        <w:t xml:space="preserve"> (</w:t>
      </w:r>
      <w:proofErr w:type="spellStart"/>
      <w:r w:rsidRPr="009B63BB">
        <w:rPr>
          <w:sz w:val="24"/>
          <w:szCs w:val="24"/>
        </w:rPr>
        <w:t>sukladno</w:t>
      </w:r>
      <w:proofErr w:type="spellEnd"/>
      <w:r w:rsidRPr="009B63BB">
        <w:rPr>
          <w:sz w:val="24"/>
          <w:szCs w:val="24"/>
        </w:rPr>
        <w:t xml:space="preserve"> </w:t>
      </w:r>
      <w:proofErr w:type="spellStart"/>
      <w:r w:rsidRPr="009B63BB">
        <w:rPr>
          <w:sz w:val="24"/>
          <w:szCs w:val="24"/>
        </w:rPr>
        <w:t>tabici</w:t>
      </w:r>
      <w:proofErr w:type="spellEnd"/>
      <w:r w:rsidRPr="009B63BB">
        <w:rPr>
          <w:sz w:val="24"/>
          <w:szCs w:val="24"/>
        </w:rPr>
        <w:t xml:space="preserve"> </w:t>
      </w:r>
      <w:proofErr w:type="spellStart"/>
      <w:r w:rsidRPr="009B63BB">
        <w:rPr>
          <w:sz w:val="24"/>
          <w:szCs w:val="24"/>
        </w:rPr>
        <w:t>iz</w:t>
      </w:r>
      <w:proofErr w:type="spellEnd"/>
      <w:r w:rsidRPr="009B63BB">
        <w:rPr>
          <w:sz w:val="24"/>
          <w:szCs w:val="24"/>
        </w:rPr>
        <w:t xml:space="preserve"> </w:t>
      </w:r>
      <w:proofErr w:type="spellStart"/>
      <w:r w:rsidRPr="009B63BB">
        <w:rPr>
          <w:sz w:val="24"/>
          <w:szCs w:val="24"/>
        </w:rPr>
        <w:t>točke</w:t>
      </w:r>
      <w:proofErr w:type="spellEnd"/>
      <w:r w:rsidRPr="009B63BB">
        <w:rPr>
          <w:sz w:val="24"/>
          <w:szCs w:val="24"/>
        </w:rPr>
        <w:t xml:space="preserve"> I. </w:t>
      </w:r>
      <w:proofErr w:type="spellStart"/>
      <w:r w:rsidRPr="009B63BB">
        <w:rPr>
          <w:sz w:val="24"/>
          <w:szCs w:val="24"/>
        </w:rPr>
        <w:t>ovog</w:t>
      </w:r>
      <w:proofErr w:type="spellEnd"/>
      <w:r w:rsidRPr="009B63BB">
        <w:rPr>
          <w:sz w:val="24"/>
          <w:szCs w:val="24"/>
        </w:rPr>
        <w:t xml:space="preserve"> </w:t>
      </w:r>
      <w:proofErr w:type="spellStart"/>
      <w:r w:rsidRPr="009B63BB">
        <w:rPr>
          <w:sz w:val="24"/>
          <w:szCs w:val="24"/>
        </w:rPr>
        <w:t>natječaja</w:t>
      </w:r>
      <w:proofErr w:type="spellEnd"/>
      <w:r w:rsidRPr="009B63BB">
        <w:rPr>
          <w:sz w:val="24"/>
          <w:szCs w:val="24"/>
        </w:rPr>
        <w:t xml:space="preserve">) za </w:t>
      </w:r>
      <w:proofErr w:type="spellStart"/>
      <w:r w:rsidRPr="009B63BB">
        <w:rPr>
          <w:sz w:val="24"/>
          <w:szCs w:val="24"/>
        </w:rPr>
        <w:t>svaku</w:t>
      </w:r>
      <w:proofErr w:type="spellEnd"/>
      <w:r w:rsidRPr="009B63BB">
        <w:rPr>
          <w:sz w:val="24"/>
          <w:szCs w:val="24"/>
        </w:rPr>
        <w:t xml:space="preserve"> je </w:t>
      </w:r>
      <w:proofErr w:type="spellStart"/>
      <w:r w:rsidRPr="009B63BB">
        <w:rPr>
          <w:sz w:val="24"/>
          <w:szCs w:val="24"/>
        </w:rPr>
        <w:t>potrebno</w:t>
      </w:r>
      <w:proofErr w:type="spellEnd"/>
      <w:r w:rsidRPr="009B63BB">
        <w:rPr>
          <w:sz w:val="24"/>
          <w:szCs w:val="24"/>
        </w:rPr>
        <w:t xml:space="preserve"> </w:t>
      </w:r>
      <w:proofErr w:type="spellStart"/>
      <w:r w:rsidRPr="009B63BB">
        <w:rPr>
          <w:sz w:val="24"/>
          <w:szCs w:val="24"/>
        </w:rPr>
        <w:t>dati</w:t>
      </w:r>
      <w:proofErr w:type="spellEnd"/>
      <w:r w:rsidRPr="009B63BB">
        <w:rPr>
          <w:sz w:val="24"/>
          <w:szCs w:val="24"/>
        </w:rPr>
        <w:t xml:space="preserve"> </w:t>
      </w:r>
      <w:proofErr w:type="spellStart"/>
      <w:r w:rsidRPr="009B63BB">
        <w:rPr>
          <w:sz w:val="24"/>
          <w:szCs w:val="24"/>
        </w:rPr>
        <w:t>odvojenu</w:t>
      </w:r>
      <w:proofErr w:type="spellEnd"/>
      <w:r w:rsidRPr="009B63BB">
        <w:rPr>
          <w:sz w:val="24"/>
          <w:szCs w:val="24"/>
        </w:rPr>
        <w:t xml:space="preserve"> </w:t>
      </w:r>
      <w:proofErr w:type="spellStart"/>
      <w:r w:rsidRPr="009B63BB">
        <w:rPr>
          <w:sz w:val="24"/>
          <w:szCs w:val="24"/>
        </w:rPr>
        <w:t>ponudu</w:t>
      </w:r>
      <w:proofErr w:type="spellEnd"/>
      <w:r w:rsidRPr="009B63BB">
        <w:rPr>
          <w:sz w:val="24"/>
          <w:szCs w:val="24"/>
        </w:rPr>
        <w:t xml:space="preserve"> u </w:t>
      </w:r>
      <w:proofErr w:type="spellStart"/>
      <w:r w:rsidRPr="009B63BB">
        <w:rPr>
          <w:sz w:val="24"/>
          <w:szCs w:val="24"/>
        </w:rPr>
        <w:t>posebnoj</w:t>
      </w:r>
      <w:proofErr w:type="spellEnd"/>
      <w:r w:rsidRPr="009B63BB">
        <w:rPr>
          <w:sz w:val="24"/>
          <w:szCs w:val="24"/>
        </w:rPr>
        <w:t xml:space="preserve"> </w:t>
      </w:r>
      <w:proofErr w:type="spellStart"/>
      <w:r w:rsidRPr="009B63BB">
        <w:rPr>
          <w:sz w:val="24"/>
          <w:szCs w:val="24"/>
        </w:rPr>
        <w:t>omotnici</w:t>
      </w:r>
      <w:proofErr w:type="spellEnd"/>
      <w:r w:rsidRPr="009B63BB">
        <w:rPr>
          <w:sz w:val="24"/>
          <w:szCs w:val="24"/>
        </w:rPr>
        <w:t xml:space="preserve"> </w:t>
      </w:r>
      <w:proofErr w:type="spellStart"/>
      <w:r w:rsidRPr="009B63BB">
        <w:rPr>
          <w:sz w:val="24"/>
          <w:szCs w:val="24"/>
        </w:rPr>
        <w:t>sa</w:t>
      </w:r>
      <w:proofErr w:type="spellEnd"/>
      <w:r w:rsidRPr="009B63BB">
        <w:rPr>
          <w:sz w:val="24"/>
          <w:szCs w:val="24"/>
        </w:rPr>
        <w:t xml:space="preserve"> </w:t>
      </w:r>
      <w:proofErr w:type="spellStart"/>
      <w:r w:rsidRPr="009B63BB">
        <w:rPr>
          <w:sz w:val="24"/>
          <w:szCs w:val="24"/>
        </w:rPr>
        <w:t>svim</w:t>
      </w:r>
      <w:proofErr w:type="spellEnd"/>
      <w:r w:rsidRPr="009B63BB">
        <w:rPr>
          <w:sz w:val="24"/>
          <w:szCs w:val="24"/>
        </w:rPr>
        <w:t xml:space="preserve"> </w:t>
      </w:r>
      <w:proofErr w:type="spellStart"/>
      <w:r w:rsidRPr="009B63BB">
        <w:rPr>
          <w:sz w:val="24"/>
          <w:szCs w:val="24"/>
        </w:rPr>
        <w:t>prilozima</w:t>
      </w:r>
      <w:proofErr w:type="spellEnd"/>
      <w:r w:rsidRPr="009B63BB">
        <w:rPr>
          <w:sz w:val="24"/>
          <w:szCs w:val="24"/>
        </w:rPr>
        <w:t xml:space="preserve"> </w:t>
      </w:r>
      <w:proofErr w:type="spellStart"/>
      <w:r w:rsidRPr="009B63BB">
        <w:rPr>
          <w:sz w:val="24"/>
          <w:szCs w:val="24"/>
        </w:rPr>
        <w:t>koje</w:t>
      </w:r>
      <w:proofErr w:type="spellEnd"/>
      <w:r w:rsidRPr="009B63BB">
        <w:rPr>
          <w:sz w:val="24"/>
          <w:szCs w:val="24"/>
        </w:rPr>
        <w:t xml:space="preserve"> </w:t>
      </w:r>
      <w:proofErr w:type="spellStart"/>
      <w:r w:rsidRPr="009B63BB">
        <w:rPr>
          <w:sz w:val="24"/>
          <w:szCs w:val="24"/>
        </w:rPr>
        <w:t>ponuda</w:t>
      </w:r>
      <w:proofErr w:type="spellEnd"/>
      <w:r w:rsidRPr="009B63BB">
        <w:rPr>
          <w:sz w:val="24"/>
          <w:szCs w:val="24"/>
        </w:rPr>
        <w:t xml:space="preserve"> mora </w:t>
      </w:r>
      <w:proofErr w:type="spellStart"/>
      <w:r w:rsidRPr="009B63BB">
        <w:rPr>
          <w:sz w:val="24"/>
          <w:szCs w:val="24"/>
        </w:rPr>
        <w:t>sadržavati</w:t>
      </w:r>
      <w:proofErr w:type="spellEnd"/>
      <w:r w:rsidRPr="009B63BB">
        <w:rPr>
          <w:sz w:val="24"/>
          <w:szCs w:val="24"/>
        </w:rPr>
        <w:t xml:space="preserve">, </w:t>
      </w:r>
      <w:proofErr w:type="spellStart"/>
      <w:r w:rsidRPr="009B63BB">
        <w:rPr>
          <w:sz w:val="24"/>
          <w:szCs w:val="24"/>
        </w:rPr>
        <w:t>odgovarajućim</w:t>
      </w:r>
      <w:proofErr w:type="spellEnd"/>
      <w:r w:rsidRPr="009B63BB">
        <w:rPr>
          <w:sz w:val="24"/>
          <w:szCs w:val="24"/>
        </w:rPr>
        <w:t xml:space="preserve"> </w:t>
      </w:r>
      <w:proofErr w:type="spellStart"/>
      <w:r w:rsidRPr="009B63BB">
        <w:rPr>
          <w:sz w:val="24"/>
          <w:szCs w:val="24"/>
        </w:rPr>
        <w:t>jamčevinama</w:t>
      </w:r>
      <w:proofErr w:type="spellEnd"/>
      <w:r w:rsidRPr="009B63BB">
        <w:rPr>
          <w:sz w:val="24"/>
          <w:szCs w:val="24"/>
        </w:rPr>
        <w:t xml:space="preserve"> </w:t>
      </w:r>
      <w:proofErr w:type="spellStart"/>
      <w:r w:rsidRPr="009B63BB">
        <w:rPr>
          <w:sz w:val="24"/>
          <w:szCs w:val="24"/>
        </w:rPr>
        <w:t>i</w:t>
      </w:r>
      <w:proofErr w:type="spellEnd"/>
      <w:r w:rsidRPr="009B63BB">
        <w:rPr>
          <w:sz w:val="24"/>
          <w:szCs w:val="24"/>
        </w:rPr>
        <w:t xml:space="preserve"> </w:t>
      </w:r>
      <w:proofErr w:type="spellStart"/>
      <w:r w:rsidRPr="009B63BB">
        <w:rPr>
          <w:sz w:val="24"/>
          <w:szCs w:val="24"/>
        </w:rPr>
        <w:t>ponuđenim</w:t>
      </w:r>
      <w:proofErr w:type="spellEnd"/>
      <w:r w:rsidRPr="009B63BB">
        <w:rPr>
          <w:sz w:val="24"/>
          <w:szCs w:val="24"/>
        </w:rPr>
        <w:t xml:space="preserve"> </w:t>
      </w:r>
      <w:proofErr w:type="spellStart"/>
      <w:r w:rsidRPr="009B63BB">
        <w:rPr>
          <w:sz w:val="24"/>
          <w:szCs w:val="24"/>
        </w:rPr>
        <w:t>iznosom</w:t>
      </w:r>
      <w:proofErr w:type="spellEnd"/>
      <w:r w:rsidRPr="009B63BB">
        <w:rPr>
          <w:sz w:val="24"/>
          <w:szCs w:val="24"/>
        </w:rPr>
        <w:t xml:space="preserve"> </w:t>
      </w:r>
      <w:proofErr w:type="spellStart"/>
      <w:r w:rsidRPr="009B63BB">
        <w:rPr>
          <w:sz w:val="24"/>
          <w:szCs w:val="24"/>
        </w:rPr>
        <w:t>naknade</w:t>
      </w:r>
      <w:proofErr w:type="spellEnd"/>
      <w:r w:rsidRPr="009B63BB">
        <w:rPr>
          <w:sz w:val="24"/>
          <w:szCs w:val="24"/>
        </w:rPr>
        <w:t>.</w:t>
      </w:r>
    </w:p>
    <w:p w14:paraId="401A0EA1" w14:textId="77777777" w:rsidR="00BE68EA" w:rsidRDefault="00BE68EA" w:rsidP="00CA7A87">
      <w:pPr>
        <w:pStyle w:val="Bezproreda"/>
        <w:jc w:val="both"/>
        <w:rPr>
          <w:sz w:val="24"/>
          <w:szCs w:val="24"/>
        </w:rPr>
      </w:pPr>
    </w:p>
    <w:p w14:paraId="77A8B599" w14:textId="77777777" w:rsidR="00BE68EA" w:rsidRDefault="00BE68EA" w:rsidP="000F6B7B">
      <w:pPr>
        <w:pStyle w:val="Bezproreda"/>
        <w:ind w:firstLine="708"/>
        <w:jc w:val="both"/>
        <w:rPr>
          <w:sz w:val="24"/>
          <w:szCs w:val="24"/>
        </w:rPr>
      </w:pPr>
    </w:p>
    <w:p w14:paraId="761DE9FA" w14:textId="77777777" w:rsidR="000F6B7B" w:rsidRDefault="000F6B7B" w:rsidP="000F6B7B">
      <w:pPr>
        <w:pStyle w:val="Bezproreda"/>
        <w:ind w:firstLine="708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B) KRITERIJ ZA OCJENU PONUDE</w:t>
      </w:r>
    </w:p>
    <w:p w14:paraId="708D4782" w14:textId="77777777" w:rsidR="0067777A" w:rsidRDefault="0067777A" w:rsidP="000F6B7B">
      <w:pPr>
        <w:pStyle w:val="Bezproreda"/>
        <w:ind w:firstLine="708"/>
        <w:jc w:val="both"/>
        <w:rPr>
          <w:sz w:val="24"/>
          <w:szCs w:val="24"/>
        </w:rPr>
      </w:pPr>
    </w:p>
    <w:p w14:paraId="74A61427" w14:textId="77777777" w:rsidR="000F6B7B" w:rsidRDefault="000F6B7B" w:rsidP="000F6B7B">
      <w:pPr>
        <w:pStyle w:val="Bezproreda"/>
        <w:widowControl w:val="0"/>
        <w:numPr>
          <w:ilvl w:val="2"/>
          <w:numId w:val="6"/>
        </w:numPr>
        <w:suppressAutoHyphens/>
        <w:autoSpaceDN w:val="0"/>
        <w:spacing w:after="160" w:line="259" w:lineRule="auto"/>
        <w:ind w:left="0" w:firstLine="708"/>
        <w:jc w:val="both"/>
        <w:textAlignment w:val="baseline"/>
        <w:rPr>
          <w:sz w:val="24"/>
          <w:szCs w:val="24"/>
        </w:rPr>
      </w:pPr>
      <w:proofErr w:type="spellStart"/>
      <w:r>
        <w:rPr>
          <w:sz w:val="24"/>
          <w:szCs w:val="24"/>
        </w:rPr>
        <w:t>Ponuđeni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iznos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naknade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dozvolu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pomorskom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dobru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najviše</w:t>
      </w:r>
      <w:proofErr w:type="spellEnd"/>
      <w:r>
        <w:rPr>
          <w:sz w:val="24"/>
          <w:szCs w:val="24"/>
        </w:rPr>
        <w:t xml:space="preserve"> 60% </w:t>
      </w:r>
      <w:proofErr w:type="spellStart"/>
      <w:r>
        <w:rPr>
          <w:sz w:val="24"/>
          <w:szCs w:val="24"/>
        </w:rPr>
        <w:t>ocjene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ponude</w:t>
      </w:r>
      <w:proofErr w:type="spellEnd"/>
    </w:p>
    <w:p w14:paraId="22601195" w14:textId="77777777" w:rsidR="000F6B7B" w:rsidRDefault="000F6B7B" w:rsidP="000F6B7B">
      <w:pPr>
        <w:pStyle w:val="Bezproreda"/>
        <w:widowControl w:val="0"/>
        <w:numPr>
          <w:ilvl w:val="2"/>
          <w:numId w:val="6"/>
        </w:numPr>
        <w:suppressAutoHyphens/>
        <w:autoSpaceDN w:val="0"/>
        <w:spacing w:after="160" w:line="259" w:lineRule="auto"/>
        <w:ind w:left="0" w:firstLine="708"/>
        <w:jc w:val="both"/>
        <w:textAlignment w:val="baseline"/>
        <w:rPr>
          <w:sz w:val="24"/>
          <w:szCs w:val="24"/>
        </w:rPr>
      </w:pPr>
      <w:proofErr w:type="spellStart"/>
      <w:r>
        <w:rPr>
          <w:sz w:val="24"/>
          <w:szCs w:val="24"/>
        </w:rPr>
        <w:t>Upotreba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opreme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pratećih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instalacija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pružanje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usluga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koriste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ekološki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prihvatljive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materijale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najviše</w:t>
      </w:r>
      <w:proofErr w:type="spellEnd"/>
      <w:r>
        <w:rPr>
          <w:sz w:val="24"/>
          <w:szCs w:val="24"/>
        </w:rPr>
        <w:t xml:space="preserve"> 10 % </w:t>
      </w:r>
      <w:proofErr w:type="spellStart"/>
      <w:r>
        <w:rPr>
          <w:sz w:val="24"/>
          <w:szCs w:val="24"/>
        </w:rPr>
        <w:t>ocjene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ponude</w:t>
      </w:r>
      <w:proofErr w:type="spellEnd"/>
    </w:p>
    <w:p w14:paraId="5A8F4CE1" w14:textId="77777777" w:rsidR="000F6B7B" w:rsidRDefault="000F6B7B" w:rsidP="000F6B7B">
      <w:pPr>
        <w:pStyle w:val="Bezproreda"/>
        <w:widowControl w:val="0"/>
        <w:numPr>
          <w:ilvl w:val="2"/>
          <w:numId w:val="6"/>
        </w:numPr>
        <w:suppressAutoHyphens/>
        <w:autoSpaceDN w:val="0"/>
        <w:spacing w:after="160" w:line="259" w:lineRule="auto"/>
        <w:ind w:left="0" w:firstLine="708"/>
        <w:jc w:val="both"/>
        <w:textAlignment w:val="baseline"/>
        <w:rPr>
          <w:sz w:val="24"/>
          <w:szCs w:val="24"/>
        </w:rPr>
      </w:pPr>
      <w:proofErr w:type="spellStart"/>
      <w:r>
        <w:rPr>
          <w:sz w:val="24"/>
          <w:szCs w:val="24"/>
        </w:rPr>
        <w:t>Vremensko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razdoblje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obavljanja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djelatnosti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temeljem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dozvole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duži</w:t>
      </w:r>
      <w:proofErr w:type="spellEnd"/>
      <w:r>
        <w:rPr>
          <w:sz w:val="24"/>
          <w:szCs w:val="24"/>
        </w:rPr>
        <w:t xml:space="preserve"> period </w:t>
      </w:r>
      <w:proofErr w:type="spellStart"/>
      <w:r>
        <w:rPr>
          <w:sz w:val="24"/>
          <w:szCs w:val="24"/>
        </w:rPr>
        <w:t>obavljanja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djelatnosti</w:t>
      </w:r>
      <w:proofErr w:type="spellEnd"/>
      <w:r>
        <w:rPr>
          <w:sz w:val="24"/>
          <w:szCs w:val="24"/>
        </w:rPr>
        <w:t xml:space="preserve"> koji </w:t>
      </w:r>
      <w:proofErr w:type="spellStart"/>
      <w:r>
        <w:rPr>
          <w:sz w:val="24"/>
          <w:szCs w:val="24"/>
        </w:rPr>
        <w:t>pospješuje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izvansezonsku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ponudu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veći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bodova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najviše</w:t>
      </w:r>
      <w:proofErr w:type="spellEnd"/>
      <w:r>
        <w:rPr>
          <w:sz w:val="24"/>
          <w:szCs w:val="24"/>
        </w:rPr>
        <w:t xml:space="preserve"> 20 %  </w:t>
      </w:r>
      <w:proofErr w:type="spellStart"/>
      <w:r>
        <w:rPr>
          <w:sz w:val="24"/>
          <w:szCs w:val="24"/>
        </w:rPr>
        <w:t>ocjene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ponude</w:t>
      </w:r>
      <w:proofErr w:type="spellEnd"/>
    </w:p>
    <w:p w14:paraId="46854614" w14:textId="77777777" w:rsidR="000F6B7B" w:rsidRDefault="000F6B7B" w:rsidP="000F6B7B">
      <w:pPr>
        <w:pStyle w:val="Bezproreda"/>
        <w:widowControl w:val="0"/>
        <w:numPr>
          <w:ilvl w:val="2"/>
          <w:numId w:val="6"/>
        </w:numPr>
        <w:suppressAutoHyphens/>
        <w:autoSpaceDN w:val="0"/>
        <w:spacing w:after="160" w:line="259" w:lineRule="auto"/>
        <w:ind w:left="0" w:firstLine="708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Prethodno </w:t>
      </w:r>
      <w:proofErr w:type="spellStart"/>
      <w:r>
        <w:rPr>
          <w:sz w:val="24"/>
          <w:szCs w:val="24"/>
        </w:rPr>
        <w:t>iskustvo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dobro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odgovorno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obavljanje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djelatnosti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odnosno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korištenje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pomorskog</w:t>
      </w:r>
      <w:proofErr w:type="spellEnd"/>
      <w:r>
        <w:rPr>
          <w:sz w:val="24"/>
          <w:szCs w:val="24"/>
        </w:rPr>
        <w:t xml:space="preserve"> dobra – </w:t>
      </w:r>
      <w:proofErr w:type="spellStart"/>
      <w:r>
        <w:rPr>
          <w:sz w:val="24"/>
          <w:szCs w:val="24"/>
        </w:rPr>
        <w:t>najviše</w:t>
      </w:r>
      <w:proofErr w:type="spellEnd"/>
      <w:r>
        <w:rPr>
          <w:sz w:val="24"/>
          <w:szCs w:val="24"/>
        </w:rPr>
        <w:t xml:space="preserve"> 5 %  </w:t>
      </w:r>
      <w:proofErr w:type="spellStart"/>
      <w:r>
        <w:rPr>
          <w:sz w:val="24"/>
          <w:szCs w:val="24"/>
        </w:rPr>
        <w:t>ocjene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ponude</w:t>
      </w:r>
      <w:proofErr w:type="spellEnd"/>
    </w:p>
    <w:p w14:paraId="01DE4E27" w14:textId="77777777" w:rsidR="000F6B7B" w:rsidRDefault="000F6B7B" w:rsidP="000F6B7B">
      <w:pPr>
        <w:pStyle w:val="Bezproreda"/>
        <w:widowControl w:val="0"/>
        <w:numPr>
          <w:ilvl w:val="2"/>
          <w:numId w:val="6"/>
        </w:numPr>
        <w:suppressAutoHyphens/>
        <w:autoSpaceDN w:val="0"/>
        <w:spacing w:after="160" w:line="259" w:lineRule="auto"/>
        <w:ind w:left="0" w:firstLine="708"/>
        <w:jc w:val="both"/>
        <w:textAlignment w:val="baseline"/>
        <w:rPr>
          <w:sz w:val="24"/>
          <w:szCs w:val="24"/>
        </w:rPr>
      </w:pPr>
      <w:proofErr w:type="spellStart"/>
      <w:r>
        <w:rPr>
          <w:sz w:val="24"/>
          <w:szCs w:val="24"/>
        </w:rPr>
        <w:t>Veći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inovativni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razvoj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turističke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ponude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usporedbi</w:t>
      </w:r>
      <w:proofErr w:type="spellEnd"/>
      <w:r>
        <w:rPr>
          <w:sz w:val="24"/>
          <w:szCs w:val="24"/>
        </w:rPr>
        <w:t xml:space="preserve"> s </w:t>
      </w:r>
      <w:proofErr w:type="spellStart"/>
      <w:r>
        <w:rPr>
          <w:sz w:val="24"/>
          <w:szCs w:val="24"/>
        </w:rPr>
        <w:t>postojećom</w:t>
      </w:r>
      <w:proofErr w:type="spellEnd"/>
      <w:r>
        <w:rPr>
          <w:sz w:val="24"/>
          <w:szCs w:val="24"/>
        </w:rPr>
        <w:t xml:space="preserve">  - </w:t>
      </w:r>
      <w:proofErr w:type="spellStart"/>
      <w:r>
        <w:rPr>
          <w:sz w:val="24"/>
          <w:szCs w:val="24"/>
        </w:rPr>
        <w:t>najviše</w:t>
      </w:r>
      <w:proofErr w:type="spellEnd"/>
      <w:r>
        <w:rPr>
          <w:sz w:val="24"/>
          <w:szCs w:val="24"/>
        </w:rPr>
        <w:t xml:space="preserve"> 5 %  </w:t>
      </w:r>
      <w:proofErr w:type="spellStart"/>
      <w:r>
        <w:rPr>
          <w:sz w:val="24"/>
          <w:szCs w:val="24"/>
        </w:rPr>
        <w:t>ocjene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ponude</w:t>
      </w:r>
      <w:proofErr w:type="spellEnd"/>
    </w:p>
    <w:p w14:paraId="4868DC53" w14:textId="77777777" w:rsidR="000F6B7B" w:rsidRDefault="000F6B7B" w:rsidP="00C1140F">
      <w:pPr>
        <w:pStyle w:val="Bezproreda"/>
        <w:jc w:val="both"/>
        <w:rPr>
          <w:sz w:val="24"/>
          <w:szCs w:val="24"/>
        </w:rPr>
      </w:pPr>
    </w:p>
    <w:p w14:paraId="79D931CB" w14:textId="77777777" w:rsidR="000F6B7B" w:rsidRDefault="000F6B7B" w:rsidP="000F6B7B">
      <w:pPr>
        <w:pStyle w:val="Bezproreda"/>
        <w:ind w:firstLine="708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VI. ROK ZA PODNOŠENJE PONUDA I DOSTAVA PONUDA</w:t>
      </w:r>
    </w:p>
    <w:p w14:paraId="1C584131" w14:textId="77777777" w:rsidR="000F6B7B" w:rsidRDefault="000F6B7B" w:rsidP="000F6B7B">
      <w:pPr>
        <w:pStyle w:val="nospacing-000006"/>
        <w:rPr>
          <w:b/>
          <w:bCs/>
        </w:rPr>
      </w:pPr>
      <w:r>
        <w:rPr>
          <w:b/>
          <w:bCs/>
        </w:rPr>
        <w:t xml:space="preserve">            </w:t>
      </w:r>
    </w:p>
    <w:p w14:paraId="00C9C5CD" w14:textId="77777777" w:rsidR="000F6B7B" w:rsidRDefault="000F6B7B" w:rsidP="000F6B7B">
      <w:pPr>
        <w:pStyle w:val="Standard"/>
      </w:pPr>
      <w:r>
        <w:t xml:space="preserve">           </w:t>
      </w:r>
    </w:p>
    <w:p w14:paraId="55A292ED" w14:textId="2A532617" w:rsidR="00497CA3" w:rsidRPr="000679C4" w:rsidRDefault="00497CA3" w:rsidP="00497CA3">
      <w:pPr>
        <w:spacing w:line="0" w:lineRule="atLeast"/>
        <w:ind w:left="720"/>
        <w:rPr>
          <w:rFonts w:ascii="Times New Roman" w:eastAsia="Times New Roman" w:hAnsi="Times New Roman"/>
          <w:b/>
          <w:sz w:val="24"/>
        </w:rPr>
      </w:pPr>
      <w:r w:rsidRPr="00F03FD5">
        <w:rPr>
          <w:rFonts w:ascii="Times New Roman" w:eastAsia="Times New Roman" w:hAnsi="Times New Roman"/>
          <w:bCs/>
          <w:sz w:val="24"/>
        </w:rPr>
        <w:t xml:space="preserve">Ponude se dostavljaju počev od </w:t>
      </w:r>
      <w:r w:rsidR="006103D6" w:rsidRPr="00F03FD5">
        <w:rPr>
          <w:rFonts w:ascii="Times New Roman" w:eastAsia="Times New Roman" w:hAnsi="Times New Roman"/>
          <w:bCs/>
          <w:sz w:val="24"/>
        </w:rPr>
        <w:t>dana</w:t>
      </w:r>
      <w:r w:rsidR="00533CA5">
        <w:rPr>
          <w:rFonts w:ascii="Times New Roman" w:eastAsia="Times New Roman" w:hAnsi="Times New Roman"/>
          <w:bCs/>
          <w:sz w:val="24"/>
        </w:rPr>
        <w:t xml:space="preserve"> </w:t>
      </w:r>
      <w:r w:rsidR="00533CA5" w:rsidRPr="000679C4">
        <w:rPr>
          <w:rFonts w:ascii="Times New Roman" w:eastAsia="Times New Roman" w:hAnsi="Times New Roman"/>
          <w:b/>
          <w:sz w:val="24"/>
        </w:rPr>
        <w:t>20. siječnja</w:t>
      </w:r>
      <w:r w:rsidRPr="000679C4">
        <w:rPr>
          <w:rFonts w:ascii="Times New Roman" w:eastAsia="Times New Roman" w:hAnsi="Times New Roman"/>
          <w:b/>
          <w:sz w:val="24"/>
        </w:rPr>
        <w:t xml:space="preserve"> 202</w:t>
      </w:r>
      <w:r w:rsidR="00F070EA" w:rsidRPr="000679C4">
        <w:rPr>
          <w:rFonts w:ascii="Times New Roman" w:eastAsia="Times New Roman" w:hAnsi="Times New Roman"/>
          <w:b/>
          <w:sz w:val="24"/>
        </w:rPr>
        <w:t>6</w:t>
      </w:r>
      <w:r w:rsidRPr="000679C4">
        <w:rPr>
          <w:rFonts w:ascii="Times New Roman" w:eastAsia="Times New Roman" w:hAnsi="Times New Roman"/>
          <w:b/>
          <w:sz w:val="24"/>
        </w:rPr>
        <w:t>.godine.</w:t>
      </w:r>
    </w:p>
    <w:p w14:paraId="58EB786B" w14:textId="5372F9DA" w:rsidR="00497CA3" w:rsidRDefault="00497CA3" w:rsidP="00133704">
      <w:pPr>
        <w:shd w:val="clear" w:color="auto" w:fill="FFFFFF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03FD5">
        <w:rPr>
          <w:rFonts w:ascii="Times New Roman" w:eastAsia="Times New Roman" w:hAnsi="Times New Roman"/>
          <w:bCs/>
          <w:sz w:val="24"/>
        </w:rPr>
        <w:t xml:space="preserve">Rok za dostavu ponude je </w:t>
      </w:r>
      <w:r w:rsidR="00397C47" w:rsidRPr="00F03FD5">
        <w:rPr>
          <w:rFonts w:ascii="Times New Roman" w:eastAsia="Times New Roman" w:hAnsi="Times New Roman"/>
          <w:bCs/>
          <w:sz w:val="24"/>
        </w:rPr>
        <w:t xml:space="preserve">zaključno </w:t>
      </w:r>
      <w:r w:rsidR="00FD2975" w:rsidRPr="00F03FD5">
        <w:rPr>
          <w:rFonts w:ascii="Times New Roman" w:eastAsia="Times New Roman" w:hAnsi="Times New Roman"/>
          <w:bCs/>
          <w:sz w:val="24"/>
        </w:rPr>
        <w:t xml:space="preserve">do dana </w:t>
      </w:r>
      <w:r w:rsidR="008B723E" w:rsidRPr="000679C4">
        <w:rPr>
          <w:rFonts w:ascii="Times New Roman" w:eastAsia="Times New Roman" w:hAnsi="Times New Roman"/>
          <w:b/>
          <w:sz w:val="24"/>
        </w:rPr>
        <w:t>18. veljače</w:t>
      </w:r>
      <w:r w:rsidRPr="000679C4">
        <w:rPr>
          <w:rFonts w:ascii="Times New Roman" w:eastAsia="Times New Roman" w:hAnsi="Times New Roman"/>
          <w:b/>
          <w:sz w:val="24"/>
        </w:rPr>
        <w:t xml:space="preserve"> 202</w:t>
      </w:r>
      <w:r w:rsidR="00F070EA" w:rsidRPr="000679C4">
        <w:rPr>
          <w:rFonts w:ascii="Times New Roman" w:eastAsia="Times New Roman" w:hAnsi="Times New Roman"/>
          <w:b/>
          <w:sz w:val="24"/>
        </w:rPr>
        <w:t>6</w:t>
      </w:r>
      <w:r w:rsidRPr="000679C4">
        <w:rPr>
          <w:rFonts w:ascii="Times New Roman" w:eastAsia="Times New Roman" w:hAnsi="Times New Roman"/>
          <w:b/>
          <w:sz w:val="24"/>
        </w:rPr>
        <w:t>. godine</w:t>
      </w:r>
      <w:r w:rsidR="00133704" w:rsidRPr="000679C4">
        <w:rPr>
          <w:rFonts w:ascii="Times New Roman" w:eastAsia="Times New Roman" w:hAnsi="Times New Roman"/>
          <w:b/>
          <w:sz w:val="24"/>
        </w:rPr>
        <w:t xml:space="preserve"> do 1</w:t>
      </w:r>
      <w:r w:rsidR="00F070EA" w:rsidRPr="000679C4">
        <w:rPr>
          <w:rFonts w:ascii="Times New Roman" w:eastAsia="Times New Roman" w:hAnsi="Times New Roman"/>
          <w:b/>
          <w:sz w:val="24"/>
        </w:rPr>
        <w:t>3</w:t>
      </w:r>
      <w:r w:rsidR="00133704" w:rsidRPr="000679C4">
        <w:rPr>
          <w:rFonts w:ascii="Times New Roman" w:eastAsia="Times New Roman" w:hAnsi="Times New Roman"/>
          <w:b/>
          <w:sz w:val="24"/>
        </w:rPr>
        <w:t>,00 sati</w:t>
      </w:r>
      <w:r w:rsidR="00133704" w:rsidRPr="00F03FD5">
        <w:rPr>
          <w:rFonts w:ascii="Times New Roman" w:eastAsia="Times New Roman" w:hAnsi="Times New Roman"/>
          <w:bCs/>
          <w:sz w:val="24"/>
        </w:rPr>
        <w:t xml:space="preserve">, </w:t>
      </w:r>
      <w:r w:rsidR="00133704" w:rsidRPr="00F03FD5">
        <w:rPr>
          <w:rFonts w:ascii="Times New Roman" w:hAnsi="Times New Roman" w:cs="Times New Roman"/>
          <w:bCs/>
          <w:sz w:val="24"/>
          <w:szCs w:val="24"/>
        </w:rPr>
        <w:t>bez obzira na</w:t>
      </w:r>
      <w:r w:rsidR="00133704">
        <w:rPr>
          <w:rFonts w:ascii="Times New Roman" w:hAnsi="Times New Roman" w:cs="Times New Roman"/>
          <w:sz w:val="24"/>
          <w:szCs w:val="24"/>
        </w:rPr>
        <w:t xml:space="preserve"> način dostave.</w:t>
      </w:r>
      <w:r w:rsidR="00133704" w:rsidRPr="00133704">
        <w:rPr>
          <w:rFonts w:ascii="Times New Roman" w:hAnsi="Times New Roman" w:cs="Times New Roman"/>
          <w:sz w:val="24"/>
          <w:szCs w:val="24"/>
        </w:rPr>
        <w:t xml:space="preserve"> </w:t>
      </w:r>
      <w:r w:rsidR="00133704">
        <w:rPr>
          <w:rFonts w:ascii="Times New Roman" w:hAnsi="Times New Roman" w:cs="Times New Roman"/>
          <w:sz w:val="24"/>
          <w:szCs w:val="24"/>
        </w:rPr>
        <w:t>Ponude zaprimljene u pisarnici Grada Makarske nakon navedenog roka, bez obzira na koji su način i u koje vrijeme poslane, smatraju se nepravodobne.</w:t>
      </w:r>
    </w:p>
    <w:p w14:paraId="22FF52EA" w14:textId="77777777" w:rsidR="0032014D" w:rsidRDefault="0032014D" w:rsidP="0032014D">
      <w:pPr>
        <w:shd w:val="clear" w:color="auto" w:fill="FFFFFF"/>
        <w:ind w:firstLine="708"/>
        <w:jc w:val="both"/>
        <w:textAlignment w:val="baseline"/>
        <w:rPr>
          <w:rFonts w:ascii="Source Sans Pro" w:hAnsi="Source Sans Pro" w:cs="Times New Roman"/>
          <w:sz w:val="23"/>
          <w:szCs w:val="23"/>
        </w:rPr>
      </w:pPr>
      <w:r>
        <w:rPr>
          <w:rFonts w:ascii="Times New Roman" w:hAnsi="Times New Roman" w:cs="Times New Roman"/>
          <w:sz w:val="24"/>
          <w:szCs w:val="24"/>
        </w:rPr>
        <w:t>Ponude se dostavljaju na adresu:</w:t>
      </w:r>
    </w:p>
    <w:p w14:paraId="7ECAD4C2" w14:textId="77777777" w:rsidR="00D05983" w:rsidRDefault="00D05983" w:rsidP="00133704">
      <w:pPr>
        <w:shd w:val="clear" w:color="auto" w:fill="FFFFFF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70FCCDAD" w14:textId="77777777" w:rsidR="00D05983" w:rsidRDefault="00D05983" w:rsidP="00D05983">
      <w:pPr>
        <w:shd w:val="clear" w:color="auto" w:fill="FFFFFF"/>
        <w:jc w:val="center"/>
        <w:textAlignment w:val="baseline"/>
        <w:rPr>
          <w:rFonts w:ascii="Source Sans Pro" w:hAnsi="Source Sans Pro" w:cs="Times New Roman"/>
          <w:sz w:val="23"/>
          <w:szCs w:val="23"/>
        </w:rPr>
      </w:pPr>
      <w:r>
        <w:rPr>
          <w:rFonts w:ascii="Times New Roman" w:hAnsi="Times New Roman" w:cs="Times New Roman"/>
          <w:sz w:val="24"/>
          <w:szCs w:val="24"/>
        </w:rPr>
        <w:t>GRAD MAKARSKA</w:t>
      </w:r>
    </w:p>
    <w:p w14:paraId="2D6B5438" w14:textId="77777777" w:rsidR="00D05983" w:rsidRDefault="00D05983" w:rsidP="00D05983">
      <w:pPr>
        <w:shd w:val="clear" w:color="auto" w:fill="FFFFFF"/>
        <w:jc w:val="center"/>
        <w:textAlignment w:val="baseline"/>
        <w:rPr>
          <w:rFonts w:ascii="Source Sans Pro" w:hAnsi="Source Sans Pro" w:cs="Times New Roman"/>
          <w:sz w:val="23"/>
          <w:szCs w:val="23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21 300  M a k a r s k a</w:t>
      </w:r>
    </w:p>
    <w:p w14:paraId="098AB141" w14:textId="77777777" w:rsidR="00D05983" w:rsidRDefault="00D05983" w:rsidP="00D05983">
      <w:pPr>
        <w:shd w:val="clear" w:color="auto" w:fill="FFFFFF"/>
        <w:jc w:val="center"/>
        <w:textAlignment w:val="baseline"/>
        <w:rPr>
          <w:rFonts w:ascii="Source Sans Pro" w:hAnsi="Source Sans Pro" w:cs="Times New Roman"/>
          <w:sz w:val="23"/>
          <w:szCs w:val="23"/>
        </w:rPr>
      </w:pPr>
      <w:r>
        <w:rPr>
          <w:rFonts w:ascii="Times New Roman" w:hAnsi="Times New Roman" w:cs="Times New Roman"/>
          <w:sz w:val="24"/>
          <w:szCs w:val="24"/>
        </w:rPr>
        <w:t>Obala kralja Tomislava 1</w:t>
      </w:r>
    </w:p>
    <w:p w14:paraId="28BEB3FA" w14:textId="77777777" w:rsidR="00D05983" w:rsidRDefault="00D05983" w:rsidP="00D05983">
      <w:pPr>
        <w:shd w:val="clear" w:color="auto" w:fill="FFFFFF"/>
        <w:jc w:val="center"/>
        <w:textAlignment w:val="baseline"/>
        <w:rPr>
          <w:rFonts w:ascii="Source Sans Pro" w:hAnsi="Source Sans Pro" w:cs="Times New Roman"/>
          <w:sz w:val="23"/>
          <w:szCs w:val="23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14:paraId="370B3B7D" w14:textId="68ECA209" w:rsidR="00D05983" w:rsidRDefault="00D05983" w:rsidP="00D05983">
      <w:pPr>
        <w:shd w:val="clear" w:color="auto" w:fill="FFFFFF"/>
        <w:jc w:val="both"/>
        <w:textAlignment w:val="baseline"/>
        <w:rPr>
          <w:rFonts w:ascii="Source Sans Pro" w:hAnsi="Source Sans Pro" w:cs="Times New Roman"/>
          <w:sz w:val="23"/>
          <w:szCs w:val="23"/>
        </w:rPr>
      </w:pPr>
      <w:r>
        <w:rPr>
          <w:rFonts w:ascii="Times New Roman" w:hAnsi="Times New Roman" w:cs="Times New Roman"/>
          <w:sz w:val="24"/>
          <w:szCs w:val="24"/>
        </w:rPr>
        <w:t xml:space="preserve">u zatvorenoj omotnici, s naznakom: «Povjerenstvo za provođenje natječaja </w:t>
      </w:r>
      <w:r w:rsidR="0032014D">
        <w:rPr>
          <w:rFonts w:ascii="Times New Roman" w:hAnsi="Times New Roman" w:cs="Times New Roman"/>
          <w:sz w:val="24"/>
          <w:szCs w:val="24"/>
        </w:rPr>
        <w:t>za dodjelu dozvole na pomorskom dobru</w:t>
      </w:r>
      <w:r w:rsidR="006937C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- NE OTVARAJ », preporučeno poštom ili u pisarnicu Grada Makarske.</w:t>
      </w:r>
    </w:p>
    <w:p w14:paraId="44F5F0B1" w14:textId="77777777" w:rsidR="00D05983" w:rsidRDefault="00D05983" w:rsidP="00D05983">
      <w:pPr>
        <w:shd w:val="clear" w:color="auto" w:fill="FFFFFF"/>
        <w:ind w:firstLine="708"/>
        <w:jc w:val="both"/>
        <w:textAlignment w:val="baseline"/>
        <w:rPr>
          <w:rFonts w:ascii="Source Sans Pro" w:hAnsi="Source Sans Pro" w:cs="Times New Roman"/>
          <w:sz w:val="23"/>
          <w:szCs w:val="23"/>
        </w:rPr>
      </w:pPr>
    </w:p>
    <w:p w14:paraId="2A1F9EAD" w14:textId="77777777" w:rsidR="00D05983" w:rsidRDefault="00D05983" w:rsidP="00D05983">
      <w:pPr>
        <w:shd w:val="clear" w:color="auto" w:fill="FFFFFF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omotnici se mora naznačiti naziv i sjedište, odnosno ime i prezime te adresa ponuditelja.</w:t>
      </w:r>
    </w:p>
    <w:p w14:paraId="4E894D6F" w14:textId="796937F5" w:rsidR="00A818BF" w:rsidRPr="00B5504A" w:rsidRDefault="00A21787" w:rsidP="00D05983">
      <w:pPr>
        <w:shd w:val="clear" w:color="auto" w:fill="FFFFFF"/>
        <w:ind w:firstLine="708"/>
        <w:jc w:val="both"/>
        <w:textAlignment w:val="baseline"/>
        <w:rPr>
          <w:rFonts w:ascii="Source Sans Pro" w:hAnsi="Source Sans Pro" w:cs="Times New Roman"/>
          <w:b/>
          <w:bCs/>
          <w:color w:val="000000" w:themeColor="text1"/>
          <w:sz w:val="23"/>
          <w:szCs w:val="23"/>
        </w:rPr>
      </w:pPr>
      <w:r w:rsidRPr="00B5504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Ponude koje nisu uvezane i numerirane neće se razmatrati te se također neće razmatrati nepravovremene dostavljene i </w:t>
      </w:r>
      <w:r w:rsidR="00273320" w:rsidRPr="00B5504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nepotpune ponude.</w:t>
      </w:r>
    </w:p>
    <w:p w14:paraId="63CADB2F" w14:textId="77777777" w:rsidR="00D05983" w:rsidRPr="00133704" w:rsidRDefault="00D05983" w:rsidP="00133704">
      <w:pPr>
        <w:shd w:val="clear" w:color="auto" w:fill="FFFFFF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5C779768" w14:textId="77777777" w:rsidR="00497CA3" w:rsidRDefault="00497CA3" w:rsidP="00497CA3">
      <w:pPr>
        <w:spacing w:line="12" w:lineRule="exact"/>
        <w:rPr>
          <w:rFonts w:ascii="Times New Roman" w:eastAsia="Times New Roman" w:hAnsi="Times New Roman"/>
        </w:rPr>
      </w:pPr>
    </w:p>
    <w:p w14:paraId="3C5EAFE6" w14:textId="77777777" w:rsidR="00497CA3" w:rsidRDefault="00497CA3" w:rsidP="00497CA3">
      <w:pPr>
        <w:spacing w:line="14" w:lineRule="exact"/>
        <w:rPr>
          <w:rFonts w:ascii="Times New Roman" w:eastAsia="Times New Roman" w:hAnsi="Times New Roman"/>
        </w:rPr>
      </w:pPr>
    </w:p>
    <w:p w14:paraId="2FA0A390" w14:textId="77777777" w:rsidR="00451FC2" w:rsidRDefault="00451FC2" w:rsidP="00497CA3">
      <w:pPr>
        <w:spacing w:line="290" w:lineRule="exact"/>
        <w:rPr>
          <w:rFonts w:ascii="Times New Roman" w:eastAsia="Times New Roman" w:hAnsi="Times New Roman"/>
        </w:rPr>
      </w:pPr>
    </w:p>
    <w:p w14:paraId="09381A2C" w14:textId="77777777" w:rsidR="00497CA3" w:rsidRDefault="00497CA3" w:rsidP="00497CA3">
      <w:pPr>
        <w:spacing w:line="234" w:lineRule="auto"/>
        <w:ind w:right="20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VII. ROK U KOJEMU JE ODABRANI PONUDITELJ DUŽAN ZAPOČETI OBAVLJANJE DJELATNOSTI</w:t>
      </w:r>
    </w:p>
    <w:p w14:paraId="4850C913" w14:textId="77777777" w:rsidR="00497CA3" w:rsidRDefault="00497CA3" w:rsidP="00497CA3">
      <w:pPr>
        <w:spacing w:line="290" w:lineRule="exact"/>
        <w:rPr>
          <w:rFonts w:ascii="Times New Roman" w:eastAsia="Times New Roman" w:hAnsi="Times New Roman"/>
        </w:rPr>
      </w:pPr>
    </w:p>
    <w:p w14:paraId="5E3EB57E" w14:textId="7F0159F5" w:rsidR="00497CA3" w:rsidRDefault="00497CA3" w:rsidP="00497CA3">
      <w:pPr>
        <w:spacing w:line="236" w:lineRule="auto"/>
        <w:ind w:right="20"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Rok za početak obavljanja djelatnosti jest najkasnije 30 dana od dana izvršnosti rješenja</w:t>
      </w:r>
      <w:r w:rsidR="00014A87">
        <w:rPr>
          <w:rFonts w:ascii="Times New Roman" w:eastAsia="Times New Roman" w:hAnsi="Times New Roman"/>
          <w:sz w:val="24"/>
        </w:rPr>
        <w:t>.</w:t>
      </w:r>
    </w:p>
    <w:p w14:paraId="26C58994" w14:textId="77777777" w:rsidR="00497CA3" w:rsidRDefault="00497CA3" w:rsidP="00497CA3">
      <w:pPr>
        <w:spacing w:line="278" w:lineRule="exact"/>
        <w:rPr>
          <w:rFonts w:ascii="Times New Roman" w:eastAsia="Times New Roman" w:hAnsi="Times New Roman"/>
        </w:rPr>
      </w:pPr>
    </w:p>
    <w:p w14:paraId="033BAE56" w14:textId="77777777" w:rsidR="00497CA3" w:rsidRDefault="00497CA3" w:rsidP="00497CA3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VIII. NAJPOVOLJNIJA PONUDA</w:t>
      </w:r>
    </w:p>
    <w:p w14:paraId="239BDC3B" w14:textId="77777777" w:rsidR="00497CA3" w:rsidRDefault="00497CA3" w:rsidP="00497CA3">
      <w:pPr>
        <w:spacing w:line="289" w:lineRule="exact"/>
        <w:rPr>
          <w:rFonts w:ascii="Times New Roman" w:eastAsia="Times New Roman" w:hAnsi="Times New Roman"/>
        </w:rPr>
      </w:pPr>
    </w:p>
    <w:p w14:paraId="6A00CEED" w14:textId="475D1A31" w:rsidR="00BC3C90" w:rsidRDefault="00BC3C90" w:rsidP="00BC3C90">
      <w:pPr>
        <w:pStyle w:val="Bezproreda"/>
        <w:ind w:firstLine="810"/>
        <w:jc w:val="both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Najpovoljnijom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ponudom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smatra</w:t>
      </w:r>
      <w:proofErr w:type="spellEnd"/>
      <w:r>
        <w:rPr>
          <w:b/>
          <w:bCs/>
          <w:sz w:val="24"/>
          <w:szCs w:val="24"/>
        </w:rPr>
        <w:t xml:space="preserve"> se </w:t>
      </w:r>
      <w:proofErr w:type="spellStart"/>
      <w:r>
        <w:rPr>
          <w:b/>
          <w:bCs/>
          <w:sz w:val="24"/>
          <w:szCs w:val="24"/>
        </w:rPr>
        <w:t>ona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ponuda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koja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uz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ispunjavanje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uvjeta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iz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natječaja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ostvari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najveći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broj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bodova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prema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kriterijima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ocjenjivanja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ponuda</w:t>
      </w:r>
      <w:proofErr w:type="spellEnd"/>
      <w:r>
        <w:rPr>
          <w:b/>
          <w:bCs/>
          <w:sz w:val="24"/>
          <w:szCs w:val="24"/>
        </w:rPr>
        <w:t xml:space="preserve"> u </w:t>
      </w:r>
      <w:proofErr w:type="spellStart"/>
      <w:r>
        <w:rPr>
          <w:b/>
          <w:bCs/>
          <w:sz w:val="24"/>
          <w:szCs w:val="24"/>
        </w:rPr>
        <w:t>natječaju</w:t>
      </w:r>
      <w:proofErr w:type="spellEnd"/>
      <w:r w:rsidR="00B46638">
        <w:rPr>
          <w:b/>
          <w:bCs/>
          <w:sz w:val="24"/>
          <w:szCs w:val="24"/>
        </w:rPr>
        <w:t>.</w:t>
      </w:r>
    </w:p>
    <w:p w14:paraId="2D5C85C0" w14:textId="54ADF874" w:rsidR="00497CA3" w:rsidRDefault="00497CA3" w:rsidP="00497CA3">
      <w:pPr>
        <w:spacing w:line="234" w:lineRule="auto"/>
        <w:ind w:right="20" w:firstLine="720"/>
        <w:jc w:val="both"/>
        <w:rPr>
          <w:rFonts w:ascii="Times New Roman" w:eastAsia="Times New Roman" w:hAnsi="Times New Roman"/>
          <w:sz w:val="24"/>
        </w:rPr>
      </w:pPr>
    </w:p>
    <w:p w14:paraId="5183D7B6" w14:textId="77777777" w:rsidR="00497CA3" w:rsidRDefault="00497CA3" w:rsidP="00497CA3">
      <w:pPr>
        <w:spacing w:line="14" w:lineRule="exact"/>
        <w:rPr>
          <w:rFonts w:ascii="Times New Roman" w:eastAsia="Times New Roman" w:hAnsi="Times New Roman"/>
        </w:rPr>
      </w:pPr>
    </w:p>
    <w:p w14:paraId="1E5A9DFD" w14:textId="77777777" w:rsidR="00284731" w:rsidRDefault="00284731" w:rsidP="00284731">
      <w:pPr>
        <w:pStyle w:val="Bezproreda"/>
        <w:ind w:firstLine="810"/>
        <w:jc w:val="both"/>
        <w:rPr>
          <w:b/>
          <w:bCs/>
          <w:sz w:val="24"/>
          <w:szCs w:val="24"/>
        </w:rPr>
      </w:pPr>
      <w:bookmarkStart w:id="1" w:name="page11"/>
      <w:bookmarkEnd w:id="1"/>
      <w:r>
        <w:rPr>
          <w:b/>
          <w:bCs/>
          <w:sz w:val="24"/>
          <w:szCs w:val="24"/>
        </w:rPr>
        <w:t xml:space="preserve">U </w:t>
      </w:r>
      <w:proofErr w:type="spellStart"/>
      <w:r>
        <w:rPr>
          <w:b/>
          <w:bCs/>
          <w:sz w:val="24"/>
          <w:szCs w:val="24"/>
        </w:rPr>
        <w:t>slučaju</w:t>
      </w:r>
      <w:proofErr w:type="spellEnd"/>
      <w:r>
        <w:rPr>
          <w:b/>
          <w:bCs/>
          <w:sz w:val="24"/>
          <w:szCs w:val="24"/>
        </w:rPr>
        <w:t xml:space="preserve"> da </w:t>
      </w:r>
      <w:proofErr w:type="spellStart"/>
      <w:r>
        <w:rPr>
          <w:b/>
          <w:bCs/>
          <w:sz w:val="24"/>
          <w:szCs w:val="24"/>
        </w:rPr>
        <w:t>dva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ili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više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ponuditelja</w:t>
      </w:r>
      <w:proofErr w:type="spellEnd"/>
      <w:r>
        <w:rPr>
          <w:b/>
          <w:bCs/>
          <w:sz w:val="24"/>
          <w:szCs w:val="24"/>
        </w:rPr>
        <w:t xml:space="preserve">, koji </w:t>
      </w:r>
      <w:proofErr w:type="spellStart"/>
      <w:r>
        <w:rPr>
          <w:b/>
          <w:bCs/>
          <w:sz w:val="24"/>
          <w:szCs w:val="24"/>
        </w:rPr>
        <w:t>ispunjavaju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uvjete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iz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natječaja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ostvare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jednak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broj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bodova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prema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kriterijima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ocjenjivanja</w:t>
      </w:r>
      <w:proofErr w:type="spellEnd"/>
      <w:r>
        <w:rPr>
          <w:b/>
          <w:bCs/>
          <w:sz w:val="24"/>
          <w:szCs w:val="24"/>
        </w:rPr>
        <w:t xml:space="preserve">, </w:t>
      </w:r>
      <w:proofErr w:type="spellStart"/>
      <w:r>
        <w:rPr>
          <w:b/>
          <w:bCs/>
          <w:sz w:val="24"/>
          <w:szCs w:val="24"/>
        </w:rPr>
        <w:t>pravo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prvenstva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ima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ponuditelj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čija</w:t>
      </w:r>
      <w:proofErr w:type="spellEnd"/>
      <w:r>
        <w:rPr>
          <w:b/>
          <w:bCs/>
          <w:sz w:val="24"/>
          <w:szCs w:val="24"/>
        </w:rPr>
        <w:t xml:space="preserve"> je </w:t>
      </w:r>
      <w:proofErr w:type="spellStart"/>
      <w:r>
        <w:rPr>
          <w:b/>
          <w:bCs/>
          <w:sz w:val="24"/>
          <w:szCs w:val="24"/>
        </w:rPr>
        <w:t>ponuda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ranije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zaprimljena</w:t>
      </w:r>
      <w:proofErr w:type="spellEnd"/>
      <w:r>
        <w:rPr>
          <w:b/>
          <w:bCs/>
          <w:sz w:val="24"/>
          <w:szCs w:val="24"/>
        </w:rPr>
        <w:t xml:space="preserve"> u </w:t>
      </w:r>
      <w:proofErr w:type="spellStart"/>
      <w:r>
        <w:rPr>
          <w:b/>
          <w:bCs/>
          <w:sz w:val="24"/>
          <w:szCs w:val="24"/>
        </w:rPr>
        <w:t>pisarnici</w:t>
      </w:r>
      <w:proofErr w:type="spellEnd"/>
      <w:r>
        <w:rPr>
          <w:b/>
          <w:bCs/>
          <w:sz w:val="24"/>
          <w:szCs w:val="24"/>
        </w:rPr>
        <w:t xml:space="preserve"> Grada.</w:t>
      </w:r>
    </w:p>
    <w:p w14:paraId="38017548" w14:textId="77777777" w:rsidR="008D1782" w:rsidRDefault="008D1782" w:rsidP="00A95C0B">
      <w:pPr>
        <w:spacing w:line="234" w:lineRule="auto"/>
        <w:ind w:right="20"/>
        <w:jc w:val="both"/>
        <w:rPr>
          <w:rFonts w:ascii="Times New Roman" w:eastAsia="Times New Roman" w:hAnsi="Times New Roman"/>
          <w:sz w:val="24"/>
        </w:rPr>
      </w:pPr>
    </w:p>
    <w:p w14:paraId="48E385F4" w14:textId="77777777" w:rsidR="008D1782" w:rsidRDefault="008D1782" w:rsidP="00A95C0B">
      <w:pPr>
        <w:spacing w:line="234" w:lineRule="auto"/>
        <w:ind w:right="20"/>
        <w:jc w:val="both"/>
        <w:rPr>
          <w:rFonts w:ascii="Times New Roman" w:eastAsia="Times New Roman" w:hAnsi="Times New Roman"/>
          <w:sz w:val="24"/>
        </w:rPr>
      </w:pPr>
    </w:p>
    <w:p w14:paraId="5B96AB4B" w14:textId="77777777" w:rsidR="008D1782" w:rsidRDefault="008D1782" w:rsidP="008D1782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IX. OBVEZA DOSTAVE INSTRUMENATA OSIGURANJA</w:t>
      </w:r>
    </w:p>
    <w:p w14:paraId="3E364B4A" w14:textId="77777777" w:rsidR="008D1782" w:rsidRDefault="008D1782" w:rsidP="008D1782">
      <w:pPr>
        <w:spacing w:line="276" w:lineRule="exact"/>
        <w:rPr>
          <w:rFonts w:ascii="Times New Roman" w:eastAsia="Times New Roman" w:hAnsi="Times New Roman"/>
        </w:rPr>
      </w:pPr>
    </w:p>
    <w:p w14:paraId="43F33711" w14:textId="77777777" w:rsidR="008D1782" w:rsidRDefault="008D1782" w:rsidP="008D1782">
      <w:pPr>
        <w:spacing w:line="0" w:lineRule="atLeast"/>
        <w:ind w:left="7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Ponuđač je uz ponudu dužan dostaviti instrumente osiguranja opisane u točki V. ovog natječaja.</w:t>
      </w:r>
    </w:p>
    <w:p w14:paraId="64945134" w14:textId="77777777" w:rsidR="008D1782" w:rsidRDefault="008D1782" w:rsidP="008D1782">
      <w:pPr>
        <w:spacing w:line="276" w:lineRule="exact"/>
        <w:rPr>
          <w:rFonts w:ascii="Times New Roman" w:eastAsia="Times New Roman" w:hAnsi="Times New Roman"/>
        </w:rPr>
      </w:pPr>
    </w:p>
    <w:p w14:paraId="28FC236A" w14:textId="77777777" w:rsidR="008D1782" w:rsidRDefault="008D1782" w:rsidP="008D1782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X. ODLUKA O DAVANJU DOZVOLE:</w:t>
      </w:r>
    </w:p>
    <w:p w14:paraId="6BE76615" w14:textId="77777777" w:rsidR="008D1782" w:rsidRDefault="008D1782" w:rsidP="008D1782">
      <w:pPr>
        <w:spacing w:line="288" w:lineRule="exact"/>
        <w:rPr>
          <w:rFonts w:ascii="Times New Roman" w:eastAsia="Times New Roman" w:hAnsi="Times New Roman"/>
        </w:rPr>
      </w:pPr>
    </w:p>
    <w:p w14:paraId="274425E5" w14:textId="77777777" w:rsidR="008D1782" w:rsidRDefault="008D1782" w:rsidP="008D1782">
      <w:pPr>
        <w:spacing w:line="234" w:lineRule="auto"/>
        <w:ind w:right="20"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Na temelju zaprimljenih ponuda na javnom natječaju Gradonačelnik predlaže Gradskom vijeću Grada donošenje odluke o davanju dozvole na pomorskom dobru.</w:t>
      </w:r>
    </w:p>
    <w:p w14:paraId="7C6E9C2D" w14:textId="77777777" w:rsidR="008D1782" w:rsidRDefault="008D1782" w:rsidP="008D1782">
      <w:pPr>
        <w:spacing w:line="2" w:lineRule="exact"/>
        <w:rPr>
          <w:rFonts w:ascii="Times New Roman" w:eastAsia="Times New Roman" w:hAnsi="Times New Roman"/>
        </w:rPr>
      </w:pPr>
    </w:p>
    <w:p w14:paraId="3A6A7052" w14:textId="77777777" w:rsidR="008D1782" w:rsidRDefault="008D1782" w:rsidP="008D1782">
      <w:pPr>
        <w:spacing w:line="0" w:lineRule="atLeast"/>
        <w:ind w:left="7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Na temelju odluke Gradskog vijeća rješenje o dozvoli na pomorskom dobru donosi Gradonačelnik.</w:t>
      </w:r>
    </w:p>
    <w:p w14:paraId="1BAF43AC" w14:textId="77777777" w:rsidR="008D1782" w:rsidRDefault="008D1782" w:rsidP="00A95C0B">
      <w:pPr>
        <w:spacing w:line="234" w:lineRule="auto"/>
        <w:ind w:right="20"/>
        <w:jc w:val="both"/>
        <w:rPr>
          <w:rFonts w:ascii="Times New Roman" w:eastAsia="Times New Roman" w:hAnsi="Times New Roman"/>
          <w:sz w:val="24"/>
        </w:rPr>
      </w:pPr>
    </w:p>
    <w:p w14:paraId="4C22FFD1" w14:textId="77777777" w:rsidR="00E93472" w:rsidRDefault="00E93472" w:rsidP="00A95C0B">
      <w:pPr>
        <w:spacing w:line="234" w:lineRule="auto"/>
        <w:ind w:right="20"/>
        <w:jc w:val="both"/>
        <w:rPr>
          <w:rFonts w:ascii="Times New Roman" w:eastAsia="Times New Roman" w:hAnsi="Times New Roman"/>
          <w:sz w:val="24"/>
        </w:rPr>
      </w:pPr>
    </w:p>
    <w:p w14:paraId="4F74FC8D" w14:textId="77777777" w:rsidR="00E93472" w:rsidRDefault="00E93472" w:rsidP="00E93472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XI. DRUGI UVJETI:</w:t>
      </w:r>
    </w:p>
    <w:p w14:paraId="56099479" w14:textId="77777777" w:rsidR="00E93472" w:rsidRDefault="00E93472" w:rsidP="00E93472">
      <w:pPr>
        <w:spacing w:line="276" w:lineRule="exact"/>
        <w:rPr>
          <w:rFonts w:ascii="Times New Roman" w:eastAsia="Times New Roman" w:hAnsi="Times New Roman"/>
        </w:rPr>
      </w:pPr>
    </w:p>
    <w:p w14:paraId="4891CB56" w14:textId="77777777" w:rsidR="00E93472" w:rsidRDefault="00E93472" w:rsidP="00E93472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Na natječaju ne mogu sudjelovati sljedeći ponuditelji:</w:t>
      </w:r>
    </w:p>
    <w:p w14:paraId="1C3272DE" w14:textId="77777777" w:rsidR="00E93472" w:rsidRDefault="00E93472" w:rsidP="00E93472">
      <w:pPr>
        <w:tabs>
          <w:tab w:val="left" w:pos="140"/>
        </w:tabs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-koji je koristio pomorsko dobro bez valjane pravne osnove i/ili uzrokovao štetu na pomorskom dobru,</w:t>
      </w:r>
    </w:p>
    <w:p w14:paraId="566D7335" w14:textId="77777777" w:rsidR="00E93472" w:rsidRPr="005C7EA9" w:rsidRDefault="00E93472" w:rsidP="00E93472">
      <w:pPr>
        <w:tabs>
          <w:tab w:val="left" w:pos="140"/>
        </w:tabs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-</w:t>
      </w:r>
      <w:r w:rsidRPr="005C7EA9">
        <w:rPr>
          <w:rFonts w:ascii="Times New Roman" w:eastAsia="Times New Roman" w:hAnsi="Times New Roman"/>
          <w:sz w:val="24"/>
        </w:rPr>
        <w:t>koji ima dospjelih obveza temeljem javnih davanja,</w:t>
      </w:r>
    </w:p>
    <w:p w14:paraId="3FE999D0" w14:textId="77777777" w:rsidR="00E93472" w:rsidRDefault="00E93472" w:rsidP="00E93472">
      <w:pPr>
        <w:spacing w:line="12" w:lineRule="exact"/>
        <w:rPr>
          <w:rFonts w:ascii="Times New Roman" w:eastAsia="Times New Roman" w:hAnsi="Times New Roman"/>
          <w:sz w:val="24"/>
        </w:rPr>
      </w:pPr>
    </w:p>
    <w:p w14:paraId="7FBE8711" w14:textId="77777777" w:rsidR="00E93472" w:rsidRPr="00C603CB" w:rsidRDefault="00E93472" w:rsidP="00E93472">
      <w:pPr>
        <w:numPr>
          <w:ilvl w:val="0"/>
          <w:numId w:val="7"/>
        </w:numPr>
        <w:tabs>
          <w:tab w:val="left" w:pos="158"/>
        </w:tabs>
        <w:spacing w:line="236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koji ima nepodmiren dug prema Gradu po bilo kojem osnovu, osim ako je sa Gradom regulirao plaćanje duga ili kada ponuditelj istodobno prema Gradu ima dospjelo nepodmireno potraživanje u iznosu koji je jednak ili veći od duga ponuditelja,</w:t>
      </w:r>
    </w:p>
    <w:p w14:paraId="4B509475" w14:textId="77777777" w:rsidR="00E93472" w:rsidRDefault="00E93472" w:rsidP="00E93472">
      <w:pPr>
        <w:tabs>
          <w:tab w:val="left" w:pos="158"/>
        </w:tabs>
        <w:spacing w:line="236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-koji ima nepodmireni dug prema Makarskom komunalcu d.o.o.</w:t>
      </w:r>
    </w:p>
    <w:p w14:paraId="6D5C1AF4" w14:textId="77777777" w:rsidR="00E93472" w:rsidRDefault="00E93472" w:rsidP="00E93472">
      <w:pPr>
        <w:tabs>
          <w:tab w:val="left" w:pos="158"/>
        </w:tabs>
        <w:spacing w:line="236" w:lineRule="auto"/>
        <w:ind w:right="20"/>
        <w:jc w:val="both"/>
        <w:rPr>
          <w:rFonts w:ascii="Times New Roman" w:eastAsia="Times New Roman" w:hAnsi="Times New Roman"/>
          <w:sz w:val="24"/>
        </w:rPr>
      </w:pPr>
    </w:p>
    <w:p w14:paraId="0182E34D" w14:textId="77777777" w:rsidR="00E93472" w:rsidRPr="00E05222" w:rsidRDefault="00E93472" w:rsidP="00E93472">
      <w:pPr>
        <w:tabs>
          <w:tab w:val="left" w:pos="158"/>
        </w:tabs>
        <w:spacing w:line="23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56C0BD" w14:textId="77777777" w:rsidR="00E93472" w:rsidRPr="00656A64" w:rsidRDefault="00E93472" w:rsidP="00E93472">
      <w:pPr>
        <w:jc w:val="both"/>
        <w:rPr>
          <w:rFonts w:ascii="Times New Roman" w:hAnsi="Times New Roman" w:cs="Times New Roman"/>
          <w:sz w:val="24"/>
          <w:szCs w:val="24"/>
        </w:rPr>
      </w:pPr>
      <w:r w:rsidRPr="00656A64">
        <w:rPr>
          <w:rFonts w:ascii="Times New Roman" w:hAnsi="Times New Roman" w:cs="Times New Roman"/>
          <w:sz w:val="24"/>
          <w:szCs w:val="24"/>
        </w:rPr>
        <w:t xml:space="preserve">Za obavljanje djelatnosti ugostiteljstva ovlaštenik dozvole na pomorskom dobru za </w:t>
      </w:r>
      <w:proofErr w:type="spellStart"/>
      <w:r w:rsidRPr="00656A64">
        <w:rPr>
          <w:rFonts w:ascii="Times New Roman" w:hAnsi="Times New Roman" w:cs="Times New Roman"/>
          <w:sz w:val="24"/>
          <w:szCs w:val="24"/>
        </w:rPr>
        <w:t>plažni</w:t>
      </w:r>
      <w:proofErr w:type="spellEnd"/>
      <w:r w:rsidRPr="00656A64">
        <w:rPr>
          <w:rFonts w:ascii="Times New Roman" w:hAnsi="Times New Roman" w:cs="Times New Roman"/>
          <w:sz w:val="24"/>
          <w:szCs w:val="24"/>
        </w:rPr>
        <w:t xml:space="preserve"> objekt mora ishoditi rješenje o minimalnim uvjetima pružanja usluga, sukladno posebnim propisima, i prema njima raditi te snositi troškove čišćenja. </w:t>
      </w:r>
    </w:p>
    <w:p w14:paraId="3C2CDC3E" w14:textId="77777777" w:rsidR="00E93472" w:rsidRPr="00656A64" w:rsidRDefault="00E93472" w:rsidP="00E93472">
      <w:pPr>
        <w:jc w:val="both"/>
        <w:rPr>
          <w:rFonts w:ascii="Times New Roman" w:hAnsi="Times New Roman" w:cs="Times New Roman"/>
          <w:sz w:val="24"/>
          <w:szCs w:val="24"/>
        </w:rPr>
      </w:pPr>
      <w:r w:rsidRPr="00656A64">
        <w:rPr>
          <w:rFonts w:ascii="Times New Roman" w:hAnsi="Times New Roman" w:cs="Times New Roman"/>
          <w:sz w:val="24"/>
          <w:szCs w:val="24"/>
        </w:rPr>
        <w:t xml:space="preserve">Ugostiteljske štekate nije dozvoljeno izgraditi zidanjem ili nasipavanjem podloge kao što nije dozvoljeno ni ukopavanjem mijenjati zatečenu podlogu. Ugostiteljski štekat može biti izrađen samo na montažno-demontažni način od drvene konstrukcije. </w:t>
      </w:r>
    </w:p>
    <w:p w14:paraId="200A03BD" w14:textId="77777777" w:rsidR="00E93472" w:rsidRPr="00D81E4D" w:rsidRDefault="00E93472" w:rsidP="00E93472">
      <w:pPr>
        <w:pStyle w:val="BEZINDENTACIJE"/>
        <w:spacing w:line="240" w:lineRule="auto"/>
        <w:rPr>
          <w:color w:val="auto"/>
        </w:rPr>
      </w:pPr>
      <w:r w:rsidRPr="00D81E4D">
        <w:rPr>
          <w:color w:val="auto"/>
        </w:rPr>
        <w:t xml:space="preserve">Kod obavljanja djelatnosti komercijalno-rekreacijskog sadržaja ovlaštenik dozvole mora koristiti </w:t>
      </w:r>
      <w:proofErr w:type="spellStart"/>
      <w:r w:rsidRPr="00D81E4D">
        <w:rPr>
          <w:color w:val="auto"/>
        </w:rPr>
        <w:t>plažne</w:t>
      </w:r>
      <w:proofErr w:type="spellEnd"/>
      <w:r w:rsidRPr="00D81E4D">
        <w:rPr>
          <w:color w:val="auto"/>
        </w:rPr>
        <w:t xml:space="preserve"> rekvizite (suncobrani, ležaljke i sl.) koji su unificirani, bez reklamnog sadržaja, kvalitetni, u ispravnom stanju, primjerenog izgleda te ne smiju ugrožavati njihove korisnike, kao ni ostale korisnike plaže. Suncobrani moraju biti jednobojni, bez isticanja natpisa sponzora i reklama.</w:t>
      </w:r>
    </w:p>
    <w:p w14:paraId="3B3E3749" w14:textId="77777777" w:rsidR="00E93472" w:rsidRPr="00D81E4D" w:rsidRDefault="00E93472" w:rsidP="00E93472">
      <w:pPr>
        <w:pStyle w:val="BEZINDENTACIJE"/>
        <w:spacing w:line="240" w:lineRule="auto"/>
        <w:rPr>
          <w:color w:val="auto"/>
        </w:rPr>
      </w:pPr>
      <w:r w:rsidRPr="00D81E4D">
        <w:rPr>
          <w:color w:val="auto"/>
        </w:rPr>
        <w:t>Postavljeni rekviziti (ležaljke, suncobrani i sl.) ne smiju ometati korištenje plaže kao općeg dobra te se raspoređuju po plaži na način da se rekviziti jednog ovlaštenika dozvole na pomo</w:t>
      </w:r>
      <w:r>
        <w:rPr>
          <w:color w:val="auto"/>
        </w:rPr>
        <w:t>r</w:t>
      </w:r>
      <w:r w:rsidRPr="00D81E4D">
        <w:rPr>
          <w:color w:val="auto"/>
        </w:rPr>
        <w:t>skom dobru podjele na dvije grupe rekvizita, između kojih mora ostati koridor za nesmetani pristup svim korisnicima plaže u duljini ležaljke, a svaka grupa rekvizita može sadržavati po dva reda ležaljki s ostavljenim koridorom za nesmetani pristup i boravak uz more svim korisnicima plaže između samih redova u duljini ležaljke te za prolaz između svake ležaljke u širini ležaljke.</w:t>
      </w:r>
    </w:p>
    <w:p w14:paraId="5CDBCC40" w14:textId="77777777" w:rsidR="00E93472" w:rsidRPr="00D81E4D" w:rsidRDefault="00E93472" w:rsidP="00E93472">
      <w:pPr>
        <w:pStyle w:val="BEZINDENTACIJE"/>
        <w:spacing w:line="240" w:lineRule="auto"/>
        <w:rPr>
          <w:color w:val="auto"/>
        </w:rPr>
      </w:pPr>
      <w:r w:rsidRPr="00D81E4D">
        <w:rPr>
          <w:color w:val="auto"/>
        </w:rPr>
        <w:t>Ležaljke moraju biti udaljene od 2 do 4 metra od mora, dok ležaljke jednog ovlaštenika dozvole moraju biti udaljene najmanje 10 metara od ležaljki drugog ovlaštenika dozvole.</w:t>
      </w:r>
    </w:p>
    <w:p w14:paraId="7737A031" w14:textId="77777777" w:rsidR="00E93472" w:rsidRPr="004D74FC" w:rsidRDefault="00E93472" w:rsidP="00E93472">
      <w:pPr>
        <w:pStyle w:val="BEZINDENTACIJE"/>
        <w:spacing w:line="240" w:lineRule="auto"/>
        <w:rPr>
          <w:rFonts w:eastAsia="Calibri"/>
          <w:color w:val="auto"/>
        </w:rPr>
      </w:pPr>
      <w:r w:rsidRPr="00D81E4D">
        <w:rPr>
          <w:rFonts w:eastAsia="Calibri"/>
          <w:color w:val="auto"/>
        </w:rPr>
        <w:t>Ležaljke i ostala oprema moraju biti složeni na jednom mjestu te se tek na zahtjev korisnika mogu postaviti na za to predviđeno mjesto na plaži.</w:t>
      </w:r>
    </w:p>
    <w:p w14:paraId="2C097C0D" w14:textId="77777777" w:rsidR="00E93472" w:rsidRPr="005911B6" w:rsidRDefault="00E93472" w:rsidP="00E93472">
      <w:pPr>
        <w:jc w:val="both"/>
        <w:rPr>
          <w:rFonts w:ascii="Times New Roman" w:hAnsi="Times New Roman" w:cs="Times New Roman"/>
          <w:sz w:val="24"/>
          <w:szCs w:val="24"/>
        </w:rPr>
      </w:pPr>
      <w:r w:rsidRPr="005911B6">
        <w:rPr>
          <w:rFonts w:ascii="Times New Roman" w:hAnsi="Times New Roman" w:cs="Times New Roman"/>
          <w:sz w:val="24"/>
          <w:szCs w:val="24"/>
        </w:rPr>
        <w:t>Ovlaštenik dozvole na pomorskom dobru može obavljati djelatnost na pomorskom dobru samo u opsegu i pod uvjetima utvrđenim u dozvoli na pomorskom dobru.</w:t>
      </w:r>
    </w:p>
    <w:p w14:paraId="02E8C921" w14:textId="77777777" w:rsidR="00E93472" w:rsidRPr="004C31C1" w:rsidRDefault="00E93472" w:rsidP="00E93472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 w:rsidRPr="004C31C1">
        <w:rPr>
          <w:rFonts w:ascii="Times New Roman" w:hAnsi="Times New Roman" w:cs="Times New Roman"/>
          <w:sz w:val="24"/>
          <w:szCs w:val="24"/>
        </w:rPr>
        <w:lastRenderedPageBreak/>
        <w:t>Ovlaštenik dozvole na pomorskom dobru nema pravo sklapati ugovore s trećim osobama na temelju kojih bi treće osobe obavljale djelatnost ili dio djelatnosti iz dozvole, niti ga davatelj dozvole može na to ovlastiti.</w:t>
      </w:r>
    </w:p>
    <w:p w14:paraId="3778B8A0" w14:textId="77777777" w:rsidR="00E93472" w:rsidRPr="004C31C1" w:rsidRDefault="00E93472" w:rsidP="00E93472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 w:rsidRPr="004C31C1">
        <w:rPr>
          <w:rFonts w:ascii="Times New Roman" w:hAnsi="Times New Roman" w:cs="Times New Roman"/>
          <w:sz w:val="24"/>
          <w:szCs w:val="24"/>
        </w:rPr>
        <w:t>Zabrana iz stavka 2. ovoga članka ne odnosi se na najam, posudbu i sl. samih sredstava kojima se obavlja djelatnost iz dozvole na pomorskom dobru.</w:t>
      </w:r>
    </w:p>
    <w:p w14:paraId="2D4FB077" w14:textId="77777777" w:rsidR="00E93472" w:rsidRPr="004C31C1" w:rsidRDefault="00E93472" w:rsidP="00E93472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 w:rsidRPr="004C31C1">
        <w:rPr>
          <w:rFonts w:ascii="Times New Roman" w:hAnsi="Times New Roman" w:cs="Times New Roman"/>
          <w:sz w:val="24"/>
          <w:szCs w:val="24"/>
        </w:rPr>
        <w:t>Grad kao davatelj dozvole na pomorskom dobru dužan je brinuti se o tome da se pomorsko dobro koristi u opsegu i granicama utvrđenim u dozvoli na pomorskom dobru.</w:t>
      </w:r>
    </w:p>
    <w:p w14:paraId="653183A5" w14:textId="77777777" w:rsidR="00E93472" w:rsidRPr="004C31C1" w:rsidRDefault="00E93472" w:rsidP="00E93472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 w:rsidRPr="004C31C1">
        <w:rPr>
          <w:rFonts w:ascii="Times New Roman" w:hAnsi="Times New Roman" w:cs="Times New Roman"/>
          <w:sz w:val="24"/>
          <w:szCs w:val="24"/>
        </w:rPr>
        <w:t>Grad kao davatelj dozvole na pomorskom dobru dužan je osigurati da ovlaštenik dozvole na pomorskom dobru ne ograničava opću upotrebu pomorskog dobra.</w:t>
      </w:r>
    </w:p>
    <w:p w14:paraId="3794368C" w14:textId="77777777" w:rsidR="00E93472" w:rsidRPr="004C31C1" w:rsidRDefault="00E93472" w:rsidP="00E93472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 w:rsidRPr="004C31C1">
        <w:rPr>
          <w:rFonts w:ascii="Times New Roman" w:hAnsi="Times New Roman" w:cs="Times New Roman"/>
          <w:sz w:val="24"/>
          <w:szCs w:val="24"/>
        </w:rPr>
        <w:t>Ako utvrdi da se pomorsko dobro koristi izvan opsega i uvjeta utvrđenih u dozvoli na pomorskom dobru i/ili da ovlaštenik dozvole na pomorskom dobru ograničava opću upotrebu, Gradonačelnik je dužan donijeti rješenje o ukidanju dozvole na pomorskom dobru.</w:t>
      </w:r>
    </w:p>
    <w:p w14:paraId="4BFD5806" w14:textId="77777777" w:rsidR="00E93472" w:rsidRPr="004C31C1" w:rsidRDefault="00E93472" w:rsidP="00E9347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4C31C1">
        <w:rPr>
          <w:rFonts w:ascii="Times New Roman" w:hAnsi="Times New Roman" w:cs="Times New Roman"/>
          <w:sz w:val="24"/>
          <w:szCs w:val="24"/>
        </w:rPr>
        <w:t xml:space="preserve">Kod obavljanja djelatnosti iznajmljivanja plovila na </w:t>
      </w:r>
      <w:proofErr w:type="spellStart"/>
      <w:r w:rsidRPr="004C31C1">
        <w:rPr>
          <w:rFonts w:ascii="Times New Roman" w:hAnsi="Times New Roman" w:cs="Times New Roman"/>
          <w:sz w:val="24"/>
          <w:szCs w:val="24"/>
        </w:rPr>
        <w:t>vodomlazni</w:t>
      </w:r>
      <w:proofErr w:type="spellEnd"/>
      <w:r w:rsidRPr="004C31C1">
        <w:rPr>
          <w:rFonts w:ascii="Times New Roman" w:hAnsi="Times New Roman" w:cs="Times New Roman"/>
          <w:sz w:val="24"/>
          <w:szCs w:val="24"/>
        </w:rPr>
        <w:t xml:space="preserve"> pogon i vuče plovilom u svrhu zabave, ovlaštenik dozvole na pomorskom dobru dužan je:</w:t>
      </w:r>
    </w:p>
    <w:p w14:paraId="5126BCBD" w14:textId="77777777" w:rsidR="00E93472" w:rsidRPr="004C31C1" w:rsidRDefault="00E93472" w:rsidP="00E93472">
      <w:pPr>
        <w:pStyle w:val="Bezproreda"/>
        <w:numPr>
          <w:ilvl w:val="0"/>
          <w:numId w:val="12"/>
        </w:numPr>
        <w:suppressAutoHyphens/>
        <w:ind w:left="1276"/>
        <w:rPr>
          <w:sz w:val="24"/>
          <w:szCs w:val="24"/>
        </w:rPr>
      </w:pPr>
      <w:proofErr w:type="spellStart"/>
      <w:r w:rsidRPr="004C31C1">
        <w:rPr>
          <w:sz w:val="24"/>
          <w:szCs w:val="24"/>
        </w:rPr>
        <w:t>pridržavati</w:t>
      </w:r>
      <w:proofErr w:type="spellEnd"/>
      <w:r w:rsidRPr="004C31C1">
        <w:rPr>
          <w:sz w:val="24"/>
          <w:szCs w:val="24"/>
        </w:rPr>
        <w:t xml:space="preserve"> se </w:t>
      </w:r>
      <w:proofErr w:type="spellStart"/>
      <w:r w:rsidRPr="004C31C1">
        <w:rPr>
          <w:sz w:val="24"/>
          <w:szCs w:val="24"/>
        </w:rPr>
        <w:t>uvjeta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sigurnosti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plovidbe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koje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utvrđuje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nadležna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lučka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kapetanija</w:t>
      </w:r>
      <w:proofErr w:type="spellEnd"/>
      <w:r w:rsidRPr="004C31C1">
        <w:rPr>
          <w:sz w:val="24"/>
          <w:szCs w:val="24"/>
        </w:rPr>
        <w:t xml:space="preserve">, </w:t>
      </w:r>
    </w:p>
    <w:p w14:paraId="56238157" w14:textId="77777777" w:rsidR="00E93472" w:rsidRPr="004C31C1" w:rsidRDefault="00E93472" w:rsidP="00E93472">
      <w:pPr>
        <w:pStyle w:val="Bezproreda"/>
        <w:numPr>
          <w:ilvl w:val="0"/>
          <w:numId w:val="12"/>
        </w:numPr>
        <w:suppressAutoHyphens/>
        <w:ind w:left="1276"/>
        <w:rPr>
          <w:sz w:val="24"/>
          <w:szCs w:val="24"/>
        </w:rPr>
      </w:pPr>
      <w:r w:rsidRPr="004C31C1">
        <w:rPr>
          <w:sz w:val="24"/>
          <w:szCs w:val="24"/>
        </w:rPr>
        <w:t xml:space="preserve">ne </w:t>
      </w:r>
      <w:proofErr w:type="spellStart"/>
      <w:r w:rsidRPr="004C31C1">
        <w:rPr>
          <w:sz w:val="24"/>
          <w:szCs w:val="24"/>
        </w:rPr>
        <w:t>približavati</w:t>
      </w:r>
      <w:proofErr w:type="spellEnd"/>
      <w:r w:rsidRPr="004C31C1">
        <w:rPr>
          <w:sz w:val="24"/>
          <w:szCs w:val="24"/>
        </w:rPr>
        <w:t xml:space="preserve"> se </w:t>
      </w:r>
      <w:proofErr w:type="spellStart"/>
      <w:r w:rsidRPr="004C31C1">
        <w:rPr>
          <w:sz w:val="24"/>
          <w:szCs w:val="24"/>
        </w:rPr>
        <w:t>na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udaljenost</w:t>
      </w:r>
      <w:proofErr w:type="spellEnd"/>
      <w:r w:rsidRPr="004C31C1">
        <w:rPr>
          <w:sz w:val="24"/>
          <w:szCs w:val="24"/>
        </w:rPr>
        <w:t xml:space="preserve"> od 50 </w:t>
      </w:r>
      <w:proofErr w:type="spellStart"/>
      <w:r w:rsidRPr="004C31C1">
        <w:rPr>
          <w:sz w:val="24"/>
          <w:szCs w:val="24"/>
        </w:rPr>
        <w:t>metara</w:t>
      </w:r>
      <w:proofErr w:type="spellEnd"/>
      <w:r w:rsidRPr="004C31C1">
        <w:rPr>
          <w:sz w:val="24"/>
          <w:szCs w:val="24"/>
        </w:rPr>
        <w:t xml:space="preserve"> od </w:t>
      </w:r>
      <w:proofErr w:type="spellStart"/>
      <w:r w:rsidRPr="004C31C1">
        <w:rPr>
          <w:sz w:val="24"/>
          <w:szCs w:val="24"/>
        </w:rPr>
        <w:t>zaštitne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plutajuće</w:t>
      </w:r>
      <w:proofErr w:type="spellEnd"/>
      <w:r w:rsidRPr="004C31C1">
        <w:rPr>
          <w:sz w:val="24"/>
          <w:szCs w:val="24"/>
        </w:rPr>
        <w:t xml:space="preserve"> brane </w:t>
      </w:r>
      <w:proofErr w:type="spellStart"/>
      <w:r w:rsidRPr="004C31C1">
        <w:rPr>
          <w:sz w:val="24"/>
          <w:szCs w:val="24"/>
        </w:rPr>
        <w:t>uređene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plaže</w:t>
      </w:r>
      <w:proofErr w:type="spellEnd"/>
      <w:r w:rsidRPr="004C31C1">
        <w:rPr>
          <w:sz w:val="24"/>
          <w:szCs w:val="24"/>
        </w:rPr>
        <w:t xml:space="preserve">, </w:t>
      </w:r>
      <w:proofErr w:type="spellStart"/>
      <w:r w:rsidRPr="004C31C1">
        <w:rPr>
          <w:sz w:val="24"/>
          <w:szCs w:val="24"/>
        </w:rPr>
        <w:t>odnosno</w:t>
      </w:r>
      <w:proofErr w:type="spellEnd"/>
      <w:r w:rsidRPr="004C31C1">
        <w:rPr>
          <w:sz w:val="24"/>
          <w:szCs w:val="24"/>
        </w:rPr>
        <w:t xml:space="preserve"> 150 </w:t>
      </w:r>
      <w:proofErr w:type="spellStart"/>
      <w:r w:rsidRPr="004C31C1">
        <w:rPr>
          <w:sz w:val="24"/>
          <w:szCs w:val="24"/>
        </w:rPr>
        <w:t>metara</w:t>
      </w:r>
      <w:proofErr w:type="spellEnd"/>
      <w:r w:rsidRPr="004C31C1">
        <w:rPr>
          <w:sz w:val="24"/>
          <w:szCs w:val="24"/>
        </w:rPr>
        <w:t xml:space="preserve"> od </w:t>
      </w:r>
      <w:proofErr w:type="spellStart"/>
      <w:r w:rsidRPr="004C31C1">
        <w:rPr>
          <w:sz w:val="24"/>
          <w:szCs w:val="24"/>
        </w:rPr>
        <w:t>obale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neuređene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plaže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te</w:t>
      </w:r>
      <w:proofErr w:type="spellEnd"/>
    </w:p>
    <w:p w14:paraId="2B25C8EA" w14:textId="77777777" w:rsidR="00E93472" w:rsidRPr="004C31C1" w:rsidRDefault="00E93472" w:rsidP="00E93472">
      <w:pPr>
        <w:pStyle w:val="Bezproreda"/>
        <w:numPr>
          <w:ilvl w:val="0"/>
          <w:numId w:val="12"/>
        </w:numPr>
        <w:suppressAutoHyphens/>
        <w:ind w:left="1276"/>
        <w:rPr>
          <w:sz w:val="24"/>
          <w:szCs w:val="24"/>
        </w:rPr>
      </w:pPr>
      <w:proofErr w:type="spellStart"/>
      <w:r w:rsidRPr="004C31C1">
        <w:rPr>
          <w:sz w:val="24"/>
          <w:szCs w:val="24"/>
        </w:rPr>
        <w:t>postaviti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i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održavati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sigurnosni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koridor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označen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plutajućim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branama</w:t>
      </w:r>
      <w:proofErr w:type="spellEnd"/>
      <w:r w:rsidRPr="004C31C1">
        <w:rPr>
          <w:sz w:val="24"/>
          <w:szCs w:val="24"/>
        </w:rPr>
        <w:t>.</w:t>
      </w:r>
    </w:p>
    <w:p w14:paraId="63997878" w14:textId="77777777" w:rsidR="00E93472" w:rsidRPr="004C31C1" w:rsidRDefault="00E93472" w:rsidP="00E93472">
      <w:pPr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4C31C1">
        <w:rPr>
          <w:rFonts w:ascii="Times New Roman" w:hAnsi="Times New Roman" w:cs="Times New Roman"/>
          <w:sz w:val="24"/>
          <w:szCs w:val="24"/>
        </w:rPr>
        <w:t xml:space="preserve">Kod obavljanja djelatnosti iznajmljivanja </w:t>
      </w:r>
      <w:proofErr w:type="spellStart"/>
      <w:r w:rsidRPr="004C31C1">
        <w:rPr>
          <w:rFonts w:ascii="Times New Roman" w:hAnsi="Times New Roman" w:cs="Times New Roman"/>
          <w:sz w:val="24"/>
          <w:szCs w:val="24"/>
        </w:rPr>
        <w:t>plažne</w:t>
      </w:r>
      <w:proofErr w:type="spellEnd"/>
      <w:r w:rsidRPr="004C31C1">
        <w:rPr>
          <w:rFonts w:ascii="Times New Roman" w:hAnsi="Times New Roman" w:cs="Times New Roman"/>
          <w:sz w:val="24"/>
          <w:szCs w:val="24"/>
        </w:rPr>
        <w:t xml:space="preserve"> opreme,</w:t>
      </w:r>
      <w:r w:rsidRPr="004C31C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31C1">
        <w:rPr>
          <w:rFonts w:ascii="Times New Roman" w:hAnsi="Times New Roman" w:cs="Times New Roman"/>
          <w:sz w:val="24"/>
          <w:szCs w:val="24"/>
        </w:rPr>
        <w:t>ovlaštenik dozvole na pomorskom dobru dužan je:</w:t>
      </w:r>
    </w:p>
    <w:p w14:paraId="11AF8E08" w14:textId="77777777" w:rsidR="00E93472" w:rsidRPr="004C31C1" w:rsidRDefault="00E93472" w:rsidP="00E93472">
      <w:pPr>
        <w:pStyle w:val="Bezproreda"/>
        <w:numPr>
          <w:ilvl w:val="0"/>
          <w:numId w:val="11"/>
        </w:numPr>
        <w:suppressAutoHyphens/>
        <w:ind w:left="1276"/>
        <w:jc w:val="both"/>
        <w:rPr>
          <w:sz w:val="24"/>
          <w:szCs w:val="24"/>
        </w:rPr>
      </w:pPr>
      <w:proofErr w:type="spellStart"/>
      <w:r w:rsidRPr="004C31C1">
        <w:rPr>
          <w:sz w:val="24"/>
          <w:szCs w:val="24"/>
        </w:rPr>
        <w:t>držati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plažnu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opremu</w:t>
      </w:r>
      <w:proofErr w:type="spellEnd"/>
      <w:r w:rsidRPr="004C31C1">
        <w:rPr>
          <w:sz w:val="24"/>
          <w:szCs w:val="24"/>
        </w:rPr>
        <w:t xml:space="preserve"> (</w:t>
      </w:r>
      <w:proofErr w:type="spellStart"/>
      <w:r w:rsidRPr="004C31C1">
        <w:rPr>
          <w:sz w:val="24"/>
          <w:szCs w:val="24"/>
        </w:rPr>
        <w:t>suncobrani</w:t>
      </w:r>
      <w:proofErr w:type="spellEnd"/>
      <w:r w:rsidRPr="004C31C1">
        <w:rPr>
          <w:sz w:val="24"/>
          <w:szCs w:val="24"/>
        </w:rPr>
        <w:t xml:space="preserve">, </w:t>
      </w:r>
      <w:proofErr w:type="spellStart"/>
      <w:r w:rsidRPr="004C31C1">
        <w:rPr>
          <w:sz w:val="24"/>
          <w:szCs w:val="24"/>
        </w:rPr>
        <w:t>ležaljke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i</w:t>
      </w:r>
      <w:proofErr w:type="spellEnd"/>
      <w:r w:rsidRPr="004C31C1">
        <w:rPr>
          <w:sz w:val="24"/>
          <w:szCs w:val="24"/>
        </w:rPr>
        <w:t xml:space="preserve"> sl.) </w:t>
      </w:r>
      <w:proofErr w:type="spellStart"/>
      <w:r w:rsidRPr="004C31C1">
        <w:rPr>
          <w:sz w:val="24"/>
          <w:szCs w:val="24"/>
        </w:rPr>
        <w:t>uredno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složene</w:t>
      </w:r>
      <w:proofErr w:type="spellEnd"/>
      <w:r w:rsidRPr="004C31C1">
        <w:rPr>
          <w:sz w:val="24"/>
          <w:szCs w:val="24"/>
        </w:rPr>
        <w:t xml:space="preserve">  </w:t>
      </w:r>
      <w:proofErr w:type="spellStart"/>
      <w:r w:rsidRPr="004C31C1">
        <w:rPr>
          <w:sz w:val="24"/>
          <w:szCs w:val="24"/>
        </w:rPr>
        <w:t>i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smještene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na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dijelu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pomorskog</w:t>
      </w:r>
      <w:proofErr w:type="spellEnd"/>
      <w:r w:rsidRPr="004C31C1">
        <w:rPr>
          <w:sz w:val="24"/>
          <w:szCs w:val="24"/>
        </w:rPr>
        <w:t xml:space="preserve"> dobra </w:t>
      </w:r>
      <w:proofErr w:type="spellStart"/>
      <w:r w:rsidRPr="004C31C1">
        <w:rPr>
          <w:sz w:val="24"/>
          <w:szCs w:val="24"/>
        </w:rPr>
        <w:t>koje</w:t>
      </w:r>
      <w:proofErr w:type="spellEnd"/>
      <w:r w:rsidRPr="004C31C1">
        <w:rPr>
          <w:sz w:val="24"/>
          <w:szCs w:val="24"/>
        </w:rPr>
        <w:t xml:space="preserve"> je </w:t>
      </w:r>
      <w:proofErr w:type="spellStart"/>
      <w:r w:rsidRPr="004C31C1">
        <w:rPr>
          <w:sz w:val="24"/>
          <w:szCs w:val="24"/>
        </w:rPr>
        <w:t>dozvolom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na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pomorskom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dobru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određeno</w:t>
      </w:r>
      <w:proofErr w:type="spellEnd"/>
      <w:r w:rsidRPr="004C31C1">
        <w:rPr>
          <w:sz w:val="24"/>
          <w:szCs w:val="24"/>
        </w:rPr>
        <w:t xml:space="preserve"> za </w:t>
      </w:r>
      <w:proofErr w:type="spellStart"/>
      <w:r w:rsidRPr="004C31C1">
        <w:rPr>
          <w:sz w:val="24"/>
          <w:szCs w:val="24"/>
        </w:rPr>
        <w:t>njihov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smještaj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i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izdavanje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kada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nisu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iznajmljene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korisniku</w:t>
      </w:r>
      <w:proofErr w:type="spellEnd"/>
      <w:r w:rsidRPr="004C31C1">
        <w:rPr>
          <w:sz w:val="24"/>
          <w:szCs w:val="24"/>
        </w:rPr>
        <w:t xml:space="preserve">, </w:t>
      </w:r>
    </w:p>
    <w:p w14:paraId="16E874BE" w14:textId="77777777" w:rsidR="00E93472" w:rsidRPr="004C31C1" w:rsidRDefault="00E93472" w:rsidP="00E93472">
      <w:pPr>
        <w:pStyle w:val="Bezproreda"/>
        <w:numPr>
          <w:ilvl w:val="0"/>
          <w:numId w:val="11"/>
        </w:numPr>
        <w:suppressAutoHyphens/>
        <w:ind w:left="1276"/>
        <w:jc w:val="both"/>
        <w:rPr>
          <w:sz w:val="24"/>
          <w:szCs w:val="24"/>
        </w:rPr>
      </w:pPr>
      <w:proofErr w:type="spellStart"/>
      <w:r w:rsidRPr="004C31C1">
        <w:rPr>
          <w:sz w:val="24"/>
          <w:szCs w:val="24"/>
        </w:rPr>
        <w:t>spremati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plažnu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opremu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na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dio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pomorskog</w:t>
      </w:r>
      <w:proofErr w:type="spellEnd"/>
      <w:r w:rsidRPr="004C31C1">
        <w:rPr>
          <w:sz w:val="24"/>
          <w:szCs w:val="24"/>
        </w:rPr>
        <w:t xml:space="preserve"> dobra </w:t>
      </w:r>
      <w:proofErr w:type="spellStart"/>
      <w:r w:rsidRPr="004C31C1">
        <w:rPr>
          <w:sz w:val="24"/>
          <w:szCs w:val="24"/>
        </w:rPr>
        <w:t>koje</w:t>
      </w:r>
      <w:proofErr w:type="spellEnd"/>
      <w:r w:rsidRPr="004C31C1">
        <w:rPr>
          <w:sz w:val="24"/>
          <w:szCs w:val="24"/>
        </w:rPr>
        <w:t xml:space="preserve"> je </w:t>
      </w:r>
      <w:proofErr w:type="spellStart"/>
      <w:r w:rsidRPr="004C31C1">
        <w:rPr>
          <w:sz w:val="24"/>
          <w:szCs w:val="24"/>
        </w:rPr>
        <w:t>dozvolom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na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pomorskom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dobru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određen</w:t>
      </w:r>
      <w:proofErr w:type="spellEnd"/>
      <w:r w:rsidRPr="004C31C1">
        <w:rPr>
          <w:sz w:val="24"/>
          <w:szCs w:val="24"/>
        </w:rPr>
        <w:t xml:space="preserve"> za </w:t>
      </w:r>
      <w:proofErr w:type="spellStart"/>
      <w:r w:rsidRPr="004C31C1">
        <w:rPr>
          <w:sz w:val="24"/>
          <w:szCs w:val="24"/>
        </w:rPr>
        <w:t>njihov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smještaj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i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izdavanje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kada</w:t>
      </w:r>
      <w:proofErr w:type="spellEnd"/>
      <w:r w:rsidRPr="004C31C1">
        <w:rPr>
          <w:sz w:val="24"/>
          <w:szCs w:val="24"/>
        </w:rPr>
        <w:t xml:space="preserve"> korisnik </w:t>
      </w:r>
      <w:proofErr w:type="spellStart"/>
      <w:r w:rsidRPr="004C31C1">
        <w:rPr>
          <w:sz w:val="24"/>
          <w:szCs w:val="24"/>
        </w:rPr>
        <w:t>prestane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koristiti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plažnu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opremu</w:t>
      </w:r>
      <w:proofErr w:type="spellEnd"/>
      <w:r w:rsidRPr="004C31C1">
        <w:rPr>
          <w:sz w:val="24"/>
          <w:szCs w:val="24"/>
        </w:rPr>
        <w:t xml:space="preserve">, </w:t>
      </w:r>
    </w:p>
    <w:p w14:paraId="6ED35A76" w14:textId="77777777" w:rsidR="00E93472" w:rsidRPr="004C31C1" w:rsidRDefault="00E93472" w:rsidP="00E93472">
      <w:pPr>
        <w:pStyle w:val="Bezproreda"/>
        <w:numPr>
          <w:ilvl w:val="0"/>
          <w:numId w:val="11"/>
        </w:numPr>
        <w:suppressAutoHyphens/>
        <w:ind w:left="1276"/>
        <w:jc w:val="both"/>
        <w:rPr>
          <w:sz w:val="24"/>
          <w:szCs w:val="24"/>
        </w:rPr>
      </w:pPr>
      <w:proofErr w:type="spellStart"/>
      <w:r w:rsidRPr="004C31C1">
        <w:rPr>
          <w:sz w:val="24"/>
          <w:szCs w:val="24"/>
        </w:rPr>
        <w:t>redovito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održavati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i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čistiti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pomorsko</w:t>
      </w:r>
      <w:proofErr w:type="spellEnd"/>
      <w:r w:rsidRPr="004C31C1">
        <w:rPr>
          <w:sz w:val="24"/>
          <w:szCs w:val="24"/>
        </w:rPr>
        <w:t xml:space="preserve"> dobro </w:t>
      </w:r>
      <w:proofErr w:type="spellStart"/>
      <w:r w:rsidRPr="004C31C1">
        <w:rPr>
          <w:sz w:val="24"/>
          <w:szCs w:val="24"/>
        </w:rPr>
        <w:t>na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kojem</w:t>
      </w:r>
      <w:proofErr w:type="spellEnd"/>
      <w:r w:rsidRPr="004C31C1">
        <w:rPr>
          <w:sz w:val="24"/>
          <w:szCs w:val="24"/>
        </w:rPr>
        <w:t xml:space="preserve"> se </w:t>
      </w:r>
      <w:proofErr w:type="spellStart"/>
      <w:r w:rsidRPr="004C31C1">
        <w:rPr>
          <w:sz w:val="24"/>
          <w:szCs w:val="24"/>
        </w:rPr>
        <w:t>izdaje</w:t>
      </w:r>
      <w:proofErr w:type="spellEnd"/>
      <w:r w:rsidRPr="004C31C1">
        <w:rPr>
          <w:sz w:val="24"/>
          <w:szCs w:val="24"/>
        </w:rPr>
        <w:t xml:space="preserve"> </w:t>
      </w:r>
      <w:proofErr w:type="spellStart"/>
      <w:r w:rsidRPr="004C31C1">
        <w:rPr>
          <w:sz w:val="24"/>
          <w:szCs w:val="24"/>
        </w:rPr>
        <w:t>dozvola</w:t>
      </w:r>
      <w:proofErr w:type="spellEnd"/>
      <w:r w:rsidRPr="004C31C1">
        <w:rPr>
          <w:sz w:val="24"/>
          <w:szCs w:val="24"/>
        </w:rPr>
        <w:t>,</w:t>
      </w:r>
    </w:p>
    <w:p w14:paraId="3D425EF9" w14:textId="77777777" w:rsidR="00E93472" w:rsidRPr="004C31C1" w:rsidRDefault="00E93472" w:rsidP="00E93472">
      <w:pPr>
        <w:pStyle w:val="Bezproreda"/>
        <w:numPr>
          <w:ilvl w:val="0"/>
          <w:numId w:val="11"/>
        </w:numPr>
        <w:suppressAutoHyphens/>
        <w:ind w:left="1276"/>
        <w:jc w:val="both"/>
        <w:rPr>
          <w:sz w:val="24"/>
          <w:szCs w:val="24"/>
        </w:rPr>
      </w:pPr>
      <w:proofErr w:type="spellStart"/>
      <w:r w:rsidRPr="004C31C1">
        <w:rPr>
          <w:rFonts w:eastAsiaTheme="minorEastAsia"/>
          <w:sz w:val="24"/>
          <w:szCs w:val="24"/>
          <w14:ligatures w14:val="standardContextual"/>
        </w:rPr>
        <w:t>ostaviti</w:t>
      </w:r>
      <w:proofErr w:type="spellEnd"/>
      <w:r w:rsidRPr="004C31C1">
        <w:rPr>
          <w:rFonts w:eastAsiaTheme="minorEastAsia"/>
          <w:sz w:val="24"/>
          <w:szCs w:val="24"/>
          <w14:ligatures w14:val="standardContextual"/>
        </w:rPr>
        <w:t xml:space="preserve"> </w:t>
      </w:r>
      <w:proofErr w:type="spellStart"/>
      <w:r w:rsidRPr="004C31C1">
        <w:rPr>
          <w:rFonts w:eastAsiaTheme="minorEastAsia"/>
          <w:sz w:val="24"/>
          <w:szCs w:val="24"/>
          <w14:ligatures w14:val="standardContextual"/>
        </w:rPr>
        <w:t>slobodan</w:t>
      </w:r>
      <w:proofErr w:type="spellEnd"/>
      <w:r w:rsidRPr="004C31C1">
        <w:rPr>
          <w:rFonts w:eastAsiaTheme="minorEastAsia"/>
          <w:sz w:val="24"/>
          <w:szCs w:val="24"/>
          <w14:ligatures w14:val="standardContextual"/>
        </w:rPr>
        <w:t xml:space="preserve"> </w:t>
      </w:r>
      <w:proofErr w:type="spellStart"/>
      <w:r w:rsidRPr="004C31C1">
        <w:rPr>
          <w:rFonts w:eastAsiaTheme="minorEastAsia"/>
          <w:sz w:val="24"/>
          <w:szCs w:val="24"/>
          <w14:ligatures w14:val="standardContextual"/>
        </w:rPr>
        <w:t>pojasa</w:t>
      </w:r>
      <w:proofErr w:type="spellEnd"/>
      <w:r w:rsidRPr="004C31C1">
        <w:rPr>
          <w:rFonts w:eastAsiaTheme="minorEastAsia"/>
          <w:sz w:val="24"/>
          <w:szCs w:val="24"/>
          <w14:ligatures w14:val="standardContextual"/>
        </w:rPr>
        <w:t xml:space="preserve"> od </w:t>
      </w:r>
      <w:proofErr w:type="spellStart"/>
      <w:r w:rsidRPr="004C31C1">
        <w:rPr>
          <w:rFonts w:eastAsiaTheme="minorEastAsia"/>
          <w:sz w:val="24"/>
          <w:szCs w:val="24"/>
          <w14:ligatures w14:val="standardContextual"/>
        </w:rPr>
        <w:t>minimalno</w:t>
      </w:r>
      <w:proofErr w:type="spellEnd"/>
      <w:r w:rsidRPr="004C31C1">
        <w:rPr>
          <w:rFonts w:eastAsiaTheme="minorEastAsia"/>
          <w:sz w:val="24"/>
          <w:szCs w:val="24"/>
          <w14:ligatures w14:val="standardContextual"/>
        </w:rPr>
        <w:t xml:space="preserve"> 2 </w:t>
      </w:r>
      <w:proofErr w:type="spellStart"/>
      <w:r w:rsidRPr="004C31C1">
        <w:rPr>
          <w:rFonts w:eastAsiaTheme="minorEastAsia"/>
          <w:sz w:val="24"/>
          <w:szCs w:val="24"/>
          <w14:ligatures w14:val="standardContextual"/>
        </w:rPr>
        <w:t>metara</w:t>
      </w:r>
      <w:proofErr w:type="spellEnd"/>
      <w:r w:rsidRPr="004C31C1">
        <w:rPr>
          <w:rFonts w:eastAsiaTheme="minorEastAsia"/>
          <w:sz w:val="24"/>
          <w:szCs w:val="24"/>
          <w14:ligatures w14:val="standardContextual"/>
        </w:rPr>
        <w:t xml:space="preserve"> od  </w:t>
      </w:r>
      <w:proofErr w:type="spellStart"/>
      <w:r w:rsidRPr="004C31C1">
        <w:rPr>
          <w:rFonts w:eastAsiaTheme="minorEastAsia"/>
          <w:sz w:val="24"/>
          <w:szCs w:val="24"/>
          <w14:ligatures w14:val="standardContextual"/>
        </w:rPr>
        <w:t>crte</w:t>
      </w:r>
      <w:proofErr w:type="spellEnd"/>
      <w:r w:rsidRPr="004C31C1">
        <w:rPr>
          <w:rFonts w:eastAsiaTheme="minorEastAsia"/>
          <w:sz w:val="24"/>
          <w:szCs w:val="24"/>
          <w14:ligatures w14:val="standardContextual"/>
        </w:rPr>
        <w:t xml:space="preserve"> </w:t>
      </w:r>
      <w:proofErr w:type="spellStart"/>
      <w:r w:rsidRPr="004C31C1">
        <w:rPr>
          <w:rFonts w:eastAsiaTheme="minorEastAsia"/>
          <w:sz w:val="24"/>
          <w:szCs w:val="24"/>
          <w14:ligatures w14:val="standardContextual"/>
        </w:rPr>
        <w:t>srednjih</w:t>
      </w:r>
      <w:proofErr w:type="spellEnd"/>
      <w:r w:rsidRPr="004C31C1">
        <w:rPr>
          <w:rFonts w:eastAsiaTheme="minorEastAsia"/>
          <w:sz w:val="24"/>
          <w:szCs w:val="24"/>
          <w14:ligatures w14:val="standardContextual"/>
        </w:rPr>
        <w:t xml:space="preserve"> </w:t>
      </w:r>
      <w:proofErr w:type="spellStart"/>
      <w:r w:rsidRPr="004C31C1">
        <w:rPr>
          <w:rFonts w:eastAsiaTheme="minorEastAsia"/>
          <w:sz w:val="24"/>
          <w:szCs w:val="24"/>
          <w14:ligatures w14:val="standardContextual"/>
        </w:rPr>
        <w:t>viših</w:t>
      </w:r>
      <w:proofErr w:type="spellEnd"/>
      <w:r w:rsidRPr="004C31C1">
        <w:rPr>
          <w:rFonts w:eastAsiaTheme="minorEastAsia"/>
          <w:sz w:val="24"/>
          <w:szCs w:val="24"/>
          <w14:ligatures w14:val="standardContextual"/>
        </w:rPr>
        <w:t xml:space="preserve"> </w:t>
      </w:r>
      <w:proofErr w:type="spellStart"/>
      <w:r w:rsidRPr="004C31C1">
        <w:rPr>
          <w:rFonts w:eastAsiaTheme="minorEastAsia"/>
          <w:sz w:val="24"/>
          <w:szCs w:val="24"/>
          <w14:ligatures w14:val="standardContextual"/>
        </w:rPr>
        <w:t>visokih</w:t>
      </w:r>
      <w:proofErr w:type="spellEnd"/>
      <w:r w:rsidRPr="004C31C1">
        <w:rPr>
          <w:rFonts w:eastAsiaTheme="minorEastAsia"/>
          <w:sz w:val="24"/>
          <w:szCs w:val="24"/>
          <w14:ligatures w14:val="standardContextual"/>
        </w:rPr>
        <w:t xml:space="preserve"> </w:t>
      </w:r>
      <w:proofErr w:type="spellStart"/>
      <w:r w:rsidRPr="004C31C1">
        <w:rPr>
          <w:rFonts w:eastAsiaTheme="minorEastAsia"/>
          <w:sz w:val="24"/>
          <w:szCs w:val="24"/>
          <w14:ligatures w14:val="standardContextual"/>
        </w:rPr>
        <w:t>voda</w:t>
      </w:r>
      <w:proofErr w:type="spellEnd"/>
      <w:r w:rsidRPr="004C31C1">
        <w:rPr>
          <w:rFonts w:eastAsiaTheme="minorEastAsia"/>
          <w:sz w:val="24"/>
          <w:szCs w:val="24"/>
          <w14:ligatures w14:val="standardContextual"/>
        </w:rPr>
        <w:t xml:space="preserve"> </w:t>
      </w:r>
      <w:proofErr w:type="spellStart"/>
      <w:r w:rsidRPr="004C31C1">
        <w:rPr>
          <w:rFonts w:eastAsiaTheme="minorEastAsia"/>
          <w:sz w:val="24"/>
          <w:szCs w:val="24"/>
          <w14:ligatures w14:val="standardContextual"/>
        </w:rPr>
        <w:t>mjereno</w:t>
      </w:r>
      <w:proofErr w:type="spellEnd"/>
      <w:r w:rsidRPr="004C31C1">
        <w:rPr>
          <w:rFonts w:eastAsiaTheme="minorEastAsia"/>
          <w:sz w:val="24"/>
          <w:szCs w:val="24"/>
          <w14:ligatures w14:val="standardContextual"/>
        </w:rPr>
        <w:t xml:space="preserve"> </w:t>
      </w:r>
      <w:proofErr w:type="spellStart"/>
      <w:r w:rsidRPr="004C31C1">
        <w:rPr>
          <w:rFonts w:eastAsiaTheme="minorEastAsia"/>
          <w:sz w:val="24"/>
          <w:szCs w:val="24"/>
          <w14:ligatures w14:val="standardContextual"/>
        </w:rPr>
        <w:t>vodoravno</w:t>
      </w:r>
      <w:proofErr w:type="spellEnd"/>
      <w:r w:rsidRPr="004C31C1">
        <w:rPr>
          <w:rFonts w:eastAsiaTheme="minorEastAsia"/>
          <w:sz w:val="24"/>
          <w:szCs w:val="24"/>
          <w14:ligatures w14:val="standardContextual"/>
        </w:rPr>
        <w:t>.</w:t>
      </w:r>
    </w:p>
    <w:p w14:paraId="364244E8" w14:textId="77777777" w:rsidR="00E93472" w:rsidRPr="004C31C1" w:rsidRDefault="00E93472" w:rsidP="00E9347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31C1">
        <w:rPr>
          <w:rFonts w:ascii="Times New Roman" w:hAnsi="Times New Roman" w:cs="Times New Roman"/>
          <w:sz w:val="24"/>
          <w:szCs w:val="24"/>
        </w:rPr>
        <w:t xml:space="preserve">Kod obavljanja ugostiteljske djelatnosti ovlaštenik dozvole na pomorskom dobru dužan je priključiti se na vodovod i odvodnju, a ako te mogućnosti nema, dužan je postaviti spremnik za vodu i odvodnju. </w:t>
      </w:r>
    </w:p>
    <w:p w14:paraId="275A58F1" w14:textId="77777777" w:rsidR="00E93472" w:rsidRPr="007C6141" w:rsidRDefault="00E93472" w:rsidP="00E93472">
      <w:pPr>
        <w:jc w:val="both"/>
        <w:rPr>
          <w:rFonts w:ascii="Times New Roman" w:eastAsiaTheme="minorEastAsia" w:hAnsi="Times New Roman" w:cs="Times New Roman"/>
          <w:sz w:val="24"/>
          <w:szCs w:val="24"/>
          <w14:ligatures w14:val="standardContextual"/>
        </w:rPr>
      </w:pPr>
      <w:r w:rsidRPr="004C31C1">
        <w:rPr>
          <w:rFonts w:ascii="Times New Roman" w:eastAsiaTheme="minorEastAsia" w:hAnsi="Times New Roman" w:cs="Times New Roman"/>
          <w:sz w:val="24"/>
          <w:szCs w:val="24"/>
          <w14:ligatures w14:val="standardContextual"/>
        </w:rPr>
        <w:t xml:space="preserve">  </w:t>
      </w:r>
    </w:p>
    <w:p w14:paraId="5012D52A" w14:textId="77777777" w:rsidR="00E93472" w:rsidRDefault="00E93472" w:rsidP="00E93472">
      <w:pPr>
        <w:spacing w:line="13" w:lineRule="exact"/>
        <w:rPr>
          <w:rFonts w:ascii="Times New Roman" w:eastAsia="Times New Roman" w:hAnsi="Times New Roman"/>
          <w:sz w:val="24"/>
        </w:rPr>
      </w:pPr>
    </w:p>
    <w:p w14:paraId="7D888E43" w14:textId="77777777" w:rsidR="00E93472" w:rsidRDefault="00E93472" w:rsidP="00E93472">
      <w:pPr>
        <w:spacing w:line="236" w:lineRule="auto"/>
        <w:ind w:right="20"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Pozivaju se ponuditelji da u slučaju nejasnoća izvrše uvid u Plan upravljanja pomorskim dobrom na području Grada Makarske za vremensko razdoblje od 2024. do kraja 2028. godine („Glasnik Grada Makarske“ broj 26/23) kao cjeloviti dokument koji regulira ovo pravno područje.</w:t>
      </w:r>
    </w:p>
    <w:p w14:paraId="7AC690A7" w14:textId="77777777" w:rsidR="00E93472" w:rsidRDefault="00E93472" w:rsidP="00E93472">
      <w:pPr>
        <w:spacing w:line="236" w:lineRule="auto"/>
        <w:ind w:right="20" w:firstLine="720"/>
        <w:jc w:val="both"/>
        <w:rPr>
          <w:rFonts w:ascii="Times New Roman" w:eastAsia="Times New Roman" w:hAnsi="Times New Roman"/>
          <w:sz w:val="24"/>
        </w:rPr>
      </w:pPr>
    </w:p>
    <w:p w14:paraId="2EA861A9" w14:textId="77777777" w:rsidR="00E93472" w:rsidRDefault="00E93472" w:rsidP="00E93472">
      <w:pPr>
        <w:spacing w:line="14" w:lineRule="exact"/>
        <w:rPr>
          <w:rFonts w:ascii="Times New Roman" w:eastAsia="Times New Roman" w:hAnsi="Times New Roman"/>
          <w:sz w:val="24"/>
        </w:rPr>
      </w:pPr>
    </w:p>
    <w:p w14:paraId="0CB76824" w14:textId="77777777" w:rsidR="00E93472" w:rsidRDefault="00E93472" w:rsidP="00E93472">
      <w:pPr>
        <w:spacing w:line="13" w:lineRule="exact"/>
        <w:rPr>
          <w:rFonts w:ascii="Times New Roman" w:eastAsia="Times New Roman" w:hAnsi="Times New Roman"/>
          <w:sz w:val="24"/>
        </w:rPr>
      </w:pPr>
    </w:p>
    <w:p w14:paraId="7322D516" w14:textId="77777777" w:rsidR="00E93472" w:rsidRDefault="00E93472" w:rsidP="00E93472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XII. PRIJELAZNE I ZAVRŠNE ODREDBE</w:t>
      </w:r>
    </w:p>
    <w:p w14:paraId="1A55AD0C" w14:textId="77777777" w:rsidR="00E93472" w:rsidRDefault="00E93472" w:rsidP="00E93472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63DC692B" w14:textId="77777777" w:rsidR="00E93472" w:rsidRDefault="00E93472" w:rsidP="00E93472">
      <w:pPr>
        <w:spacing w:line="236" w:lineRule="auto"/>
        <w:ind w:right="20"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Grad Makarska zadržava pravo izmjene ovog teksta natječaja u slučaju potrebe usklađenja istog s podzakonskim aktima ili izmjenama Plana upravljanja pomorskim dobrom na području grada Makarske za  razdoblje od 2024. do kraja 2028. godine i sl.</w:t>
      </w:r>
    </w:p>
    <w:p w14:paraId="19BB7F39" w14:textId="77777777" w:rsidR="00E93472" w:rsidRPr="00D35703" w:rsidRDefault="00E93472" w:rsidP="00E93472">
      <w:pPr>
        <w:spacing w:line="236" w:lineRule="auto"/>
        <w:ind w:right="20"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Grad Makarska zadržava pravo poništiti javni natječaj bez obrazloženja i pri tome ne snosi nikakvu odgovornost prema ponuditeljima.</w:t>
      </w:r>
    </w:p>
    <w:p w14:paraId="490C7710" w14:textId="77777777" w:rsidR="00E93472" w:rsidRDefault="00E93472" w:rsidP="00E93472">
      <w:pPr>
        <w:spacing w:line="14" w:lineRule="exact"/>
        <w:rPr>
          <w:rFonts w:ascii="Times New Roman" w:eastAsia="Times New Roman" w:hAnsi="Times New Roman"/>
        </w:rPr>
      </w:pPr>
    </w:p>
    <w:p w14:paraId="7E4073FB" w14:textId="77777777" w:rsidR="00E93472" w:rsidRDefault="00E93472" w:rsidP="00E93472">
      <w:pPr>
        <w:spacing w:line="234" w:lineRule="auto"/>
        <w:ind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Ovaj natječaj objaviti će se u „Glasniku Grada Makarske“, na oglasnoj ploči Grada Makarske, Makarska, Obala kralja Tomislava 1, na mrežnim stranicama Grada Makarske </w:t>
      </w:r>
      <w:hyperlink r:id="rId7" w:history="1">
        <w:r w:rsidRPr="00067352">
          <w:rPr>
            <w:rStyle w:val="Hiperveza"/>
            <w:rFonts w:ascii="Times New Roman" w:hAnsi="Times New Roman"/>
            <w:sz w:val="24"/>
            <w:szCs w:val="24"/>
          </w:rPr>
          <w:t>www.makarska.hr</w:t>
        </w:r>
      </w:hyperlink>
      <w:r>
        <w:t xml:space="preserve"> </w:t>
      </w:r>
      <w:r>
        <w:rPr>
          <w:rFonts w:ascii="Times New Roman" w:eastAsia="Times New Roman" w:hAnsi="Times New Roman"/>
          <w:sz w:val="24"/>
        </w:rPr>
        <w:t>i u Slobodnoj Dalmaciji.</w:t>
      </w:r>
    </w:p>
    <w:p w14:paraId="09AE55DA" w14:textId="77777777" w:rsidR="00E93472" w:rsidRDefault="00E93472" w:rsidP="00E93472">
      <w:pPr>
        <w:spacing w:line="234" w:lineRule="auto"/>
        <w:ind w:firstLine="720"/>
        <w:jc w:val="both"/>
        <w:rPr>
          <w:rFonts w:ascii="Times New Roman" w:eastAsia="Times New Roman" w:hAnsi="Times New Roman"/>
          <w:sz w:val="24"/>
        </w:rPr>
      </w:pPr>
    </w:p>
    <w:p w14:paraId="002054CE" w14:textId="77777777" w:rsidR="00E93472" w:rsidRDefault="00E93472" w:rsidP="00E93472">
      <w:pPr>
        <w:spacing w:line="278" w:lineRule="exact"/>
        <w:rPr>
          <w:rFonts w:ascii="Times New Roman" w:eastAsia="Times New Roman" w:hAnsi="Times New Roman"/>
        </w:rPr>
      </w:pPr>
    </w:p>
    <w:p w14:paraId="736216AF" w14:textId="5DF5C1BD" w:rsidR="00E93472" w:rsidRDefault="00E93472" w:rsidP="00E93472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KLASA: </w:t>
      </w:r>
      <w:r w:rsidR="00C833B1">
        <w:rPr>
          <w:rFonts w:ascii="Times New Roman" w:eastAsia="Times New Roman" w:hAnsi="Times New Roman"/>
          <w:sz w:val="24"/>
        </w:rPr>
        <w:t>342-01/26-01/1</w:t>
      </w:r>
      <w:r>
        <w:rPr>
          <w:rFonts w:ascii="Times New Roman" w:eastAsia="Times New Roman" w:hAnsi="Times New Roman"/>
          <w:sz w:val="24"/>
        </w:rPr>
        <w:t xml:space="preserve"> </w:t>
      </w:r>
    </w:p>
    <w:p w14:paraId="150D2C18" w14:textId="772D59EB" w:rsidR="00E93472" w:rsidRDefault="00E93472" w:rsidP="00E93472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URBROJ: </w:t>
      </w:r>
      <w:r w:rsidR="001C268B">
        <w:rPr>
          <w:rFonts w:ascii="Times New Roman" w:eastAsia="Times New Roman" w:hAnsi="Times New Roman"/>
          <w:sz w:val="24"/>
        </w:rPr>
        <w:t>2181-6-05-05-26-3</w:t>
      </w:r>
    </w:p>
    <w:p w14:paraId="3561419A" w14:textId="63449E59" w:rsidR="00E93472" w:rsidRDefault="00E93472" w:rsidP="00E93472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Makarska, </w:t>
      </w:r>
      <w:r w:rsidR="001C268B">
        <w:rPr>
          <w:rFonts w:ascii="Times New Roman" w:eastAsia="Times New Roman" w:hAnsi="Times New Roman"/>
          <w:sz w:val="24"/>
        </w:rPr>
        <w:t>19. siječnja 2026.g.</w:t>
      </w:r>
    </w:p>
    <w:p w14:paraId="6F1E8337" w14:textId="77777777" w:rsidR="00E93472" w:rsidRDefault="00E93472" w:rsidP="00E93472">
      <w:pPr>
        <w:spacing w:line="0" w:lineRule="atLeast"/>
        <w:ind w:left="1780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GRADONAČELNIK:</w:t>
      </w:r>
    </w:p>
    <w:p w14:paraId="009CBFC2" w14:textId="77777777" w:rsidR="00E93472" w:rsidRDefault="00E93472" w:rsidP="00E93472">
      <w:pPr>
        <w:spacing w:line="0" w:lineRule="atLeast"/>
        <w:ind w:left="1780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dr.sc. Zoran Paunović</w:t>
      </w:r>
    </w:p>
    <w:p w14:paraId="187522D0" w14:textId="77777777" w:rsidR="00E93472" w:rsidRDefault="00E93472" w:rsidP="00E93472">
      <w:pPr>
        <w:spacing w:line="276" w:lineRule="exact"/>
        <w:rPr>
          <w:rFonts w:ascii="Times New Roman" w:eastAsia="Times New Roman" w:hAnsi="Times New Roman"/>
        </w:rPr>
      </w:pPr>
    </w:p>
    <w:p w14:paraId="60C534EB" w14:textId="77777777" w:rsidR="00E93472" w:rsidRDefault="00E93472" w:rsidP="00E93472">
      <w:pPr>
        <w:spacing w:line="0" w:lineRule="atLeast"/>
        <w:rPr>
          <w:rFonts w:ascii="Times New Roman" w:eastAsia="Times New Roman" w:hAnsi="Times New Roman"/>
          <w:sz w:val="24"/>
        </w:rPr>
      </w:pPr>
    </w:p>
    <w:p w14:paraId="088BF8EC" w14:textId="77777777" w:rsidR="00E93472" w:rsidRDefault="00E93472" w:rsidP="00E93472">
      <w:pPr>
        <w:spacing w:line="200" w:lineRule="exact"/>
        <w:rPr>
          <w:rFonts w:ascii="Times New Roman" w:eastAsia="Times New Roman" w:hAnsi="Times New Roman"/>
        </w:rPr>
      </w:pPr>
    </w:p>
    <w:p w14:paraId="7CD933EC" w14:textId="77777777" w:rsidR="00E93472" w:rsidRDefault="00E93472" w:rsidP="00E93472">
      <w:pPr>
        <w:spacing w:line="200" w:lineRule="exact"/>
        <w:rPr>
          <w:rFonts w:ascii="Times New Roman" w:eastAsia="Times New Roman" w:hAnsi="Times New Roman"/>
        </w:rPr>
      </w:pPr>
    </w:p>
    <w:p w14:paraId="30A12C78" w14:textId="43098C5F" w:rsidR="00E93472" w:rsidRPr="00284731" w:rsidRDefault="00E93472" w:rsidP="00A95C0B">
      <w:pPr>
        <w:spacing w:line="234" w:lineRule="auto"/>
        <w:ind w:right="20"/>
        <w:jc w:val="both"/>
        <w:rPr>
          <w:rFonts w:ascii="Times New Roman" w:eastAsia="Times New Roman" w:hAnsi="Times New Roman"/>
          <w:sz w:val="24"/>
        </w:rPr>
        <w:sectPr w:rsidR="00E93472" w:rsidRPr="00284731" w:rsidSect="00895539">
          <w:pgSz w:w="11900" w:h="16838"/>
          <w:pgMar w:top="1005" w:right="706" w:bottom="409" w:left="720" w:header="0" w:footer="0" w:gutter="0"/>
          <w:cols w:space="0" w:equalWidth="0">
            <w:col w:w="10480"/>
          </w:cols>
          <w:docGrid w:linePitch="360"/>
        </w:sectPr>
      </w:pPr>
    </w:p>
    <w:p w14:paraId="3A4179F1" w14:textId="77777777" w:rsidR="00497CA3" w:rsidRDefault="00497CA3" w:rsidP="00002637">
      <w:pPr>
        <w:spacing w:line="0" w:lineRule="atLeast"/>
        <w:rPr>
          <w:rFonts w:ascii="Times New Roman" w:eastAsia="Times New Roman" w:hAnsi="Times New Roman"/>
        </w:rPr>
      </w:pPr>
    </w:p>
    <w:sectPr w:rsidR="00497C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ource Sans Pro">
    <w:panose1 w:val="020B0503030403020204"/>
    <w:charset w:val="EE"/>
    <w:family w:val="swiss"/>
    <w:pitch w:val="variable"/>
    <w:sig w:usb0="600002F7" w:usb1="02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hybridMultilevel"/>
    <w:tmpl w:val="5BD062C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8B23533"/>
    <w:multiLevelType w:val="hybridMultilevel"/>
    <w:tmpl w:val="5628C3B0"/>
    <w:lvl w:ilvl="0" w:tplc="6800695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43B5A"/>
    <w:multiLevelType w:val="multilevel"/>
    <w:tmpl w:val="71C62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8F06685"/>
    <w:multiLevelType w:val="hybridMultilevel"/>
    <w:tmpl w:val="102E1F1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86479"/>
    <w:multiLevelType w:val="hybridMultilevel"/>
    <w:tmpl w:val="937C81A6"/>
    <w:lvl w:ilvl="0" w:tplc="D28023B0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2F4467"/>
    <w:multiLevelType w:val="hybridMultilevel"/>
    <w:tmpl w:val="038EC458"/>
    <w:lvl w:ilvl="0" w:tplc="00000001">
      <w:start w:val="3"/>
      <w:numFmt w:val="bullet"/>
      <w:lvlText w:val="-"/>
      <w:lvlJc w:val="righ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1E2EB6"/>
    <w:multiLevelType w:val="hybridMultilevel"/>
    <w:tmpl w:val="B7A83378"/>
    <w:lvl w:ilvl="0" w:tplc="EC16AFE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7465A"/>
    <w:multiLevelType w:val="hybridMultilevel"/>
    <w:tmpl w:val="B7A83378"/>
    <w:lvl w:ilvl="0" w:tplc="FFFFFFFF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AB68DE"/>
    <w:multiLevelType w:val="hybridMultilevel"/>
    <w:tmpl w:val="3E20E164"/>
    <w:lvl w:ilvl="0" w:tplc="BEB81B7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65E80"/>
    <w:multiLevelType w:val="multilevel"/>
    <w:tmpl w:val="41081E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5C586832"/>
    <w:multiLevelType w:val="hybridMultilevel"/>
    <w:tmpl w:val="8C4A8062"/>
    <w:lvl w:ilvl="0" w:tplc="A42CAF7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F2B33EC"/>
    <w:multiLevelType w:val="hybridMultilevel"/>
    <w:tmpl w:val="5AD07936"/>
    <w:lvl w:ilvl="0" w:tplc="00000001">
      <w:start w:val="3"/>
      <w:numFmt w:val="bullet"/>
      <w:lvlText w:val="-"/>
      <w:lvlJc w:val="righ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A3071F"/>
    <w:multiLevelType w:val="hybridMultilevel"/>
    <w:tmpl w:val="64301BB4"/>
    <w:lvl w:ilvl="0" w:tplc="2A8A4CF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56801">
    <w:abstractNumId w:val="12"/>
  </w:num>
  <w:num w:numId="2" w16cid:durableId="1656185129">
    <w:abstractNumId w:val="1"/>
  </w:num>
  <w:num w:numId="3" w16cid:durableId="615411242">
    <w:abstractNumId w:val="3"/>
  </w:num>
  <w:num w:numId="4" w16cid:durableId="693115754">
    <w:abstractNumId w:val="4"/>
  </w:num>
  <w:num w:numId="5" w16cid:durableId="1864778752">
    <w:abstractNumId w:val="2"/>
  </w:num>
  <w:num w:numId="6" w16cid:durableId="2053075615">
    <w:abstractNumId w:val="9"/>
  </w:num>
  <w:num w:numId="7" w16cid:durableId="1276863957">
    <w:abstractNumId w:val="0"/>
  </w:num>
  <w:num w:numId="8" w16cid:durableId="1500315666">
    <w:abstractNumId w:val="8"/>
  </w:num>
  <w:num w:numId="9" w16cid:durableId="1711220147">
    <w:abstractNumId w:val="6"/>
  </w:num>
  <w:num w:numId="10" w16cid:durableId="510098915">
    <w:abstractNumId w:val="10"/>
  </w:num>
  <w:num w:numId="11" w16cid:durableId="116410311">
    <w:abstractNumId w:val="11"/>
  </w:num>
  <w:num w:numId="12" w16cid:durableId="1855536091">
    <w:abstractNumId w:val="5"/>
  </w:num>
  <w:num w:numId="13" w16cid:durableId="7680889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05B"/>
    <w:rsid w:val="00002637"/>
    <w:rsid w:val="00003DD3"/>
    <w:rsid w:val="0000475E"/>
    <w:rsid w:val="00014A87"/>
    <w:rsid w:val="00015FC2"/>
    <w:rsid w:val="00021290"/>
    <w:rsid w:val="00024175"/>
    <w:rsid w:val="000255D6"/>
    <w:rsid w:val="00032ED7"/>
    <w:rsid w:val="00033276"/>
    <w:rsid w:val="00042447"/>
    <w:rsid w:val="00063A8A"/>
    <w:rsid w:val="000679C4"/>
    <w:rsid w:val="00075D8A"/>
    <w:rsid w:val="00075DBA"/>
    <w:rsid w:val="000848F6"/>
    <w:rsid w:val="0009137F"/>
    <w:rsid w:val="00095BB2"/>
    <w:rsid w:val="000A6C61"/>
    <w:rsid w:val="000C06A5"/>
    <w:rsid w:val="000C4424"/>
    <w:rsid w:val="000C58CD"/>
    <w:rsid w:val="000D10DB"/>
    <w:rsid w:val="000E7C65"/>
    <w:rsid w:val="000F2730"/>
    <w:rsid w:val="000F38A1"/>
    <w:rsid w:val="000F6B7B"/>
    <w:rsid w:val="00103F59"/>
    <w:rsid w:val="00120187"/>
    <w:rsid w:val="0012131F"/>
    <w:rsid w:val="00127B42"/>
    <w:rsid w:val="0013236C"/>
    <w:rsid w:val="00133704"/>
    <w:rsid w:val="001404EA"/>
    <w:rsid w:val="00140AEF"/>
    <w:rsid w:val="0014690F"/>
    <w:rsid w:val="00150C3F"/>
    <w:rsid w:val="001537F0"/>
    <w:rsid w:val="00153CC5"/>
    <w:rsid w:val="00154385"/>
    <w:rsid w:val="0015755E"/>
    <w:rsid w:val="0016751D"/>
    <w:rsid w:val="0017582D"/>
    <w:rsid w:val="00180E6E"/>
    <w:rsid w:val="001939B3"/>
    <w:rsid w:val="00194295"/>
    <w:rsid w:val="00194F08"/>
    <w:rsid w:val="0019537A"/>
    <w:rsid w:val="001A0141"/>
    <w:rsid w:val="001A7C03"/>
    <w:rsid w:val="001B1D7C"/>
    <w:rsid w:val="001B1E53"/>
    <w:rsid w:val="001B42E7"/>
    <w:rsid w:val="001B4958"/>
    <w:rsid w:val="001C0273"/>
    <w:rsid w:val="001C268B"/>
    <w:rsid w:val="001C75BA"/>
    <w:rsid w:val="001E5B61"/>
    <w:rsid w:val="001E6508"/>
    <w:rsid w:val="001F6D76"/>
    <w:rsid w:val="00200AB9"/>
    <w:rsid w:val="002031A4"/>
    <w:rsid w:val="002062BC"/>
    <w:rsid w:val="002111C9"/>
    <w:rsid w:val="00212A68"/>
    <w:rsid w:val="0021401D"/>
    <w:rsid w:val="00234E2E"/>
    <w:rsid w:val="00240D5E"/>
    <w:rsid w:val="002466F2"/>
    <w:rsid w:val="00270BB7"/>
    <w:rsid w:val="0027115B"/>
    <w:rsid w:val="00273320"/>
    <w:rsid w:val="0027539C"/>
    <w:rsid w:val="00283233"/>
    <w:rsid w:val="00284731"/>
    <w:rsid w:val="00296D91"/>
    <w:rsid w:val="002A5534"/>
    <w:rsid w:val="002A65C0"/>
    <w:rsid w:val="002B02F6"/>
    <w:rsid w:val="002B415D"/>
    <w:rsid w:val="002B6A64"/>
    <w:rsid w:val="002C7B70"/>
    <w:rsid w:val="002D0709"/>
    <w:rsid w:val="002D12D6"/>
    <w:rsid w:val="002D4189"/>
    <w:rsid w:val="002E2821"/>
    <w:rsid w:val="002E56CE"/>
    <w:rsid w:val="002F3A7E"/>
    <w:rsid w:val="00301584"/>
    <w:rsid w:val="0032014D"/>
    <w:rsid w:val="0032591D"/>
    <w:rsid w:val="00331FA2"/>
    <w:rsid w:val="003406C2"/>
    <w:rsid w:val="00340DDB"/>
    <w:rsid w:val="00342684"/>
    <w:rsid w:val="00346E2F"/>
    <w:rsid w:val="00365F9F"/>
    <w:rsid w:val="00381DFF"/>
    <w:rsid w:val="003826F2"/>
    <w:rsid w:val="0039577F"/>
    <w:rsid w:val="00397C47"/>
    <w:rsid w:val="003A7D57"/>
    <w:rsid w:val="003B3F19"/>
    <w:rsid w:val="003B5CCF"/>
    <w:rsid w:val="003B7608"/>
    <w:rsid w:val="003C74D5"/>
    <w:rsid w:val="003D4727"/>
    <w:rsid w:val="003E136C"/>
    <w:rsid w:val="003F02B5"/>
    <w:rsid w:val="003F2131"/>
    <w:rsid w:val="003F7646"/>
    <w:rsid w:val="004072F8"/>
    <w:rsid w:val="00407D78"/>
    <w:rsid w:val="004112A8"/>
    <w:rsid w:val="00413918"/>
    <w:rsid w:val="004245C2"/>
    <w:rsid w:val="00425F65"/>
    <w:rsid w:val="0042653A"/>
    <w:rsid w:val="00427AA7"/>
    <w:rsid w:val="004358B0"/>
    <w:rsid w:val="00436520"/>
    <w:rsid w:val="00442056"/>
    <w:rsid w:val="00445D24"/>
    <w:rsid w:val="00446DCA"/>
    <w:rsid w:val="00451FC2"/>
    <w:rsid w:val="00462C40"/>
    <w:rsid w:val="00494FE9"/>
    <w:rsid w:val="00497CA3"/>
    <w:rsid w:val="004A48EA"/>
    <w:rsid w:val="004B5DAD"/>
    <w:rsid w:val="004B662B"/>
    <w:rsid w:val="004C0DE5"/>
    <w:rsid w:val="004C31C1"/>
    <w:rsid w:val="004C3828"/>
    <w:rsid w:val="004C7311"/>
    <w:rsid w:val="004D74FC"/>
    <w:rsid w:val="004E08E7"/>
    <w:rsid w:val="004F4906"/>
    <w:rsid w:val="004F7A42"/>
    <w:rsid w:val="0051172B"/>
    <w:rsid w:val="00516D83"/>
    <w:rsid w:val="00521C09"/>
    <w:rsid w:val="00524019"/>
    <w:rsid w:val="00524C71"/>
    <w:rsid w:val="00530CFA"/>
    <w:rsid w:val="00531071"/>
    <w:rsid w:val="00533CA5"/>
    <w:rsid w:val="00540670"/>
    <w:rsid w:val="00556CA0"/>
    <w:rsid w:val="0056106A"/>
    <w:rsid w:val="00561940"/>
    <w:rsid w:val="0056644D"/>
    <w:rsid w:val="005819C1"/>
    <w:rsid w:val="00582DAE"/>
    <w:rsid w:val="005846C0"/>
    <w:rsid w:val="00590C04"/>
    <w:rsid w:val="005911B6"/>
    <w:rsid w:val="00593074"/>
    <w:rsid w:val="005A1165"/>
    <w:rsid w:val="005A38FF"/>
    <w:rsid w:val="005A3B7F"/>
    <w:rsid w:val="005A6C87"/>
    <w:rsid w:val="005C0218"/>
    <w:rsid w:val="005C60C5"/>
    <w:rsid w:val="005C658B"/>
    <w:rsid w:val="005C7EA9"/>
    <w:rsid w:val="005D574E"/>
    <w:rsid w:val="005D57A0"/>
    <w:rsid w:val="005D594C"/>
    <w:rsid w:val="005D6461"/>
    <w:rsid w:val="005D69CF"/>
    <w:rsid w:val="005D7163"/>
    <w:rsid w:val="005E02E6"/>
    <w:rsid w:val="005E592C"/>
    <w:rsid w:val="005E7638"/>
    <w:rsid w:val="005F05E1"/>
    <w:rsid w:val="005F1028"/>
    <w:rsid w:val="005F334F"/>
    <w:rsid w:val="00601925"/>
    <w:rsid w:val="006103D6"/>
    <w:rsid w:val="00615604"/>
    <w:rsid w:val="00627BF8"/>
    <w:rsid w:val="00632E22"/>
    <w:rsid w:val="0064070E"/>
    <w:rsid w:val="0064117F"/>
    <w:rsid w:val="00647FE1"/>
    <w:rsid w:val="00656A64"/>
    <w:rsid w:val="00657238"/>
    <w:rsid w:val="00661E3C"/>
    <w:rsid w:val="0066225D"/>
    <w:rsid w:val="0066742C"/>
    <w:rsid w:val="00673447"/>
    <w:rsid w:val="0067738D"/>
    <w:rsid w:val="0067777A"/>
    <w:rsid w:val="00686B2E"/>
    <w:rsid w:val="006937CD"/>
    <w:rsid w:val="006B5871"/>
    <w:rsid w:val="006C1FE2"/>
    <w:rsid w:val="006C7BB0"/>
    <w:rsid w:val="006D3B04"/>
    <w:rsid w:val="006F42F4"/>
    <w:rsid w:val="006F5073"/>
    <w:rsid w:val="007023C9"/>
    <w:rsid w:val="00706DB5"/>
    <w:rsid w:val="00723151"/>
    <w:rsid w:val="00723D2D"/>
    <w:rsid w:val="00727C30"/>
    <w:rsid w:val="007367B9"/>
    <w:rsid w:val="007375E3"/>
    <w:rsid w:val="00740CEB"/>
    <w:rsid w:val="0074459A"/>
    <w:rsid w:val="007540D3"/>
    <w:rsid w:val="0076384C"/>
    <w:rsid w:val="0076675C"/>
    <w:rsid w:val="00790857"/>
    <w:rsid w:val="0079770F"/>
    <w:rsid w:val="007A55FE"/>
    <w:rsid w:val="007C6141"/>
    <w:rsid w:val="007E3BF7"/>
    <w:rsid w:val="007F355F"/>
    <w:rsid w:val="008004D4"/>
    <w:rsid w:val="00802242"/>
    <w:rsid w:val="0080309F"/>
    <w:rsid w:val="00811B32"/>
    <w:rsid w:val="00812626"/>
    <w:rsid w:val="0082614F"/>
    <w:rsid w:val="00843DEB"/>
    <w:rsid w:val="00845682"/>
    <w:rsid w:val="00862EF2"/>
    <w:rsid w:val="00864852"/>
    <w:rsid w:val="008778AB"/>
    <w:rsid w:val="00880F80"/>
    <w:rsid w:val="008820F1"/>
    <w:rsid w:val="00895539"/>
    <w:rsid w:val="008969D2"/>
    <w:rsid w:val="008A4003"/>
    <w:rsid w:val="008A609B"/>
    <w:rsid w:val="008B723E"/>
    <w:rsid w:val="008C414B"/>
    <w:rsid w:val="008D04B2"/>
    <w:rsid w:val="008D1782"/>
    <w:rsid w:val="008D25F4"/>
    <w:rsid w:val="008E713A"/>
    <w:rsid w:val="008F18B6"/>
    <w:rsid w:val="008F2C09"/>
    <w:rsid w:val="008F678E"/>
    <w:rsid w:val="00905DA3"/>
    <w:rsid w:val="0091093C"/>
    <w:rsid w:val="009143F6"/>
    <w:rsid w:val="00920EBD"/>
    <w:rsid w:val="00921F8D"/>
    <w:rsid w:val="009266E2"/>
    <w:rsid w:val="009351FF"/>
    <w:rsid w:val="00936ACC"/>
    <w:rsid w:val="00946F6D"/>
    <w:rsid w:val="00947BAA"/>
    <w:rsid w:val="00962190"/>
    <w:rsid w:val="00973714"/>
    <w:rsid w:val="00973F8B"/>
    <w:rsid w:val="009757B0"/>
    <w:rsid w:val="00984361"/>
    <w:rsid w:val="00986727"/>
    <w:rsid w:val="009A49D4"/>
    <w:rsid w:val="009B63BB"/>
    <w:rsid w:val="009B701E"/>
    <w:rsid w:val="009D36A7"/>
    <w:rsid w:val="009E10BD"/>
    <w:rsid w:val="009F11E4"/>
    <w:rsid w:val="00A038CF"/>
    <w:rsid w:val="00A06AFD"/>
    <w:rsid w:val="00A11C0F"/>
    <w:rsid w:val="00A21787"/>
    <w:rsid w:val="00A24347"/>
    <w:rsid w:val="00A25843"/>
    <w:rsid w:val="00A3177D"/>
    <w:rsid w:val="00A329D1"/>
    <w:rsid w:val="00A53694"/>
    <w:rsid w:val="00A53CBD"/>
    <w:rsid w:val="00A57AC1"/>
    <w:rsid w:val="00A63CB8"/>
    <w:rsid w:val="00A66E28"/>
    <w:rsid w:val="00A71EEE"/>
    <w:rsid w:val="00A80600"/>
    <w:rsid w:val="00A818BF"/>
    <w:rsid w:val="00A8680F"/>
    <w:rsid w:val="00A95C0B"/>
    <w:rsid w:val="00A96622"/>
    <w:rsid w:val="00AA4779"/>
    <w:rsid w:val="00AA6630"/>
    <w:rsid w:val="00AB2750"/>
    <w:rsid w:val="00AB3BC3"/>
    <w:rsid w:val="00AE42C4"/>
    <w:rsid w:val="00AE51E5"/>
    <w:rsid w:val="00AE7B35"/>
    <w:rsid w:val="00AF6B14"/>
    <w:rsid w:val="00B10693"/>
    <w:rsid w:val="00B13667"/>
    <w:rsid w:val="00B21D56"/>
    <w:rsid w:val="00B31612"/>
    <w:rsid w:val="00B35AF4"/>
    <w:rsid w:val="00B441D8"/>
    <w:rsid w:val="00B447B2"/>
    <w:rsid w:val="00B4650E"/>
    <w:rsid w:val="00B46638"/>
    <w:rsid w:val="00B50FF5"/>
    <w:rsid w:val="00B5362F"/>
    <w:rsid w:val="00B5504A"/>
    <w:rsid w:val="00B76DF6"/>
    <w:rsid w:val="00B82A76"/>
    <w:rsid w:val="00B90AE5"/>
    <w:rsid w:val="00B91752"/>
    <w:rsid w:val="00B92D30"/>
    <w:rsid w:val="00B92F16"/>
    <w:rsid w:val="00BB136F"/>
    <w:rsid w:val="00BB3F96"/>
    <w:rsid w:val="00BB6CF1"/>
    <w:rsid w:val="00BB787A"/>
    <w:rsid w:val="00BC3C90"/>
    <w:rsid w:val="00BC53D2"/>
    <w:rsid w:val="00BC5BA1"/>
    <w:rsid w:val="00BD17DC"/>
    <w:rsid w:val="00BD1C35"/>
    <w:rsid w:val="00BD4CA4"/>
    <w:rsid w:val="00BE68EA"/>
    <w:rsid w:val="00BF7B01"/>
    <w:rsid w:val="00C10E37"/>
    <w:rsid w:val="00C1140F"/>
    <w:rsid w:val="00C13932"/>
    <w:rsid w:val="00C17EE3"/>
    <w:rsid w:val="00C26A41"/>
    <w:rsid w:val="00C467B7"/>
    <w:rsid w:val="00C54661"/>
    <w:rsid w:val="00C603CB"/>
    <w:rsid w:val="00C7205B"/>
    <w:rsid w:val="00C768B8"/>
    <w:rsid w:val="00C8206E"/>
    <w:rsid w:val="00C833B1"/>
    <w:rsid w:val="00C9126B"/>
    <w:rsid w:val="00C946E9"/>
    <w:rsid w:val="00C956EE"/>
    <w:rsid w:val="00C96AE4"/>
    <w:rsid w:val="00CA2022"/>
    <w:rsid w:val="00CA5E93"/>
    <w:rsid w:val="00CA7A87"/>
    <w:rsid w:val="00CB6285"/>
    <w:rsid w:val="00CD160D"/>
    <w:rsid w:val="00CD5A38"/>
    <w:rsid w:val="00CD5C57"/>
    <w:rsid w:val="00CE0CEB"/>
    <w:rsid w:val="00CF23D6"/>
    <w:rsid w:val="00D0109C"/>
    <w:rsid w:val="00D05983"/>
    <w:rsid w:val="00D06036"/>
    <w:rsid w:val="00D23D04"/>
    <w:rsid w:val="00D35703"/>
    <w:rsid w:val="00D43559"/>
    <w:rsid w:val="00D4380D"/>
    <w:rsid w:val="00D458D0"/>
    <w:rsid w:val="00D60E43"/>
    <w:rsid w:val="00D75877"/>
    <w:rsid w:val="00D82CD3"/>
    <w:rsid w:val="00D82EE3"/>
    <w:rsid w:val="00D95D6D"/>
    <w:rsid w:val="00D96903"/>
    <w:rsid w:val="00DA1DC3"/>
    <w:rsid w:val="00DB3F1A"/>
    <w:rsid w:val="00DC1E7D"/>
    <w:rsid w:val="00DD33C2"/>
    <w:rsid w:val="00DF6A8C"/>
    <w:rsid w:val="00E02CDA"/>
    <w:rsid w:val="00E05222"/>
    <w:rsid w:val="00E10948"/>
    <w:rsid w:val="00E17DD2"/>
    <w:rsid w:val="00E223FC"/>
    <w:rsid w:val="00E237D0"/>
    <w:rsid w:val="00E40BE2"/>
    <w:rsid w:val="00E55A09"/>
    <w:rsid w:val="00E83799"/>
    <w:rsid w:val="00E91B9E"/>
    <w:rsid w:val="00E93472"/>
    <w:rsid w:val="00EA2A46"/>
    <w:rsid w:val="00EC1B5F"/>
    <w:rsid w:val="00EC3063"/>
    <w:rsid w:val="00ED0BA2"/>
    <w:rsid w:val="00ED2E8C"/>
    <w:rsid w:val="00ED4445"/>
    <w:rsid w:val="00ED70E0"/>
    <w:rsid w:val="00EE0904"/>
    <w:rsid w:val="00EE3A6C"/>
    <w:rsid w:val="00EE53B1"/>
    <w:rsid w:val="00EE5A6C"/>
    <w:rsid w:val="00EE6188"/>
    <w:rsid w:val="00EF1E2A"/>
    <w:rsid w:val="00EF4386"/>
    <w:rsid w:val="00F03FD5"/>
    <w:rsid w:val="00F070EA"/>
    <w:rsid w:val="00F0779F"/>
    <w:rsid w:val="00F45176"/>
    <w:rsid w:val="00F4631D"/>
    <w:rsid w:val="00F4734C"/>
    <w:rsid w:val="00F562AC"/>
    <w:rsid w:val="00F60E7B"/>
    <w:rsid w:val="00F8192D"/>
    <w:rsid w:val="00F82130"/>
    <w:rsid w:val="00F8308B"/>
    <w:rsid w:val="00F8459B"/>
    <w:rsid w:val="00F878BD"/>
    <w:rsid w:val="00F94AC9"/>
    <w:rsid w:val="00FA1F5B"/>
    <w:rsid w:val="00FA4114"/>
    <w:rsid w:val="00FA5469"/>
    <w:rsid w:val="00FB1AD1"/>
    <w:rsid w:val="00FB2838"/>
    <w:rsid w:val="00FB4FE6"/>
    <w:rsid w:val="00FB7A67"/>
    <w:rsid w:val="00FC124C"/>
    <w:rsid w:val="00FD1C40"/>
    <w:rsid w:val="00FD2975"/>
    <w:rsid w:val="00FD3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6850F"/>
  <w15:chartTrackingRefBased/>
  <w15:docId w15:val="{8FB2088E-9680-4A69-98CA-2AA5741B4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205B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C720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C720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C720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C720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C720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C7205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C7205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C7205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C7205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C720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C720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C720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C7205B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C7205B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C7205B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C7205B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C7205B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C7205B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C7205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C720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C720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C720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C720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C7205B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C7205B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C7205B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C720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C7205B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C7205B"/>
    <w:rPr>
      <w:b/>
      <w:bCs/>
      <w:smallCaps/>
      <w:color w:val="0F4761" w:themeColor="accent1" w:themeShade="BF"/>
      <w:spacing w:val="5"/>
    </w:rPr>
  </w:style>
  <w:style w:type="paragraph" w:customStyle="1" w:styleId="nospacing">
    <w:name w:val="nospacing"/>
    <w:basedOn w:val="Normal"/>
    <w:rsid w:val="00FB4FE6"/>
    <w:pPr>
      <w:jc w:val="center"/>
    </w:pPr>
    <w:rPr>
      <w:rFonts w:ascii="Times New Roman" w:eastAsiaTheme="minorEastAsia" w:hAnsi="Times New Roman" w:cs="Times New Roman"/>
      <w:sz w:val="24"/>
      <w:szCs w:val="24"/>
      <w14:ligatures w14:val="standardContextual"/>
    </w:rPr>
  </w:style>
  <w:style w:type="paragraph" w:customStyle="1" w:styleId="nospacing-000006">
    <w:name w:val="nospacing-000006"/>
    <w:basedOn w:val="Normal"/>
    <w:rsid w:val="00FB4FE6"/>
    <w:pPr>
      <w:jc w:val="both"/>
    </w:pPr>
    <w:rPr>
      <w:rFonts w:ascii="Times New Roman" w:eastAsiaTheme="minorEastAsia" w:hAnsi="Times New Roman" w:cs="Times New Roman"/>
      <w:sz w:val="24"/>
      <w:szCs w:val="24"/>
      <w14:ligatures w14:val="standardContextual"/>
    </w:rPr>
  </w:style>
  <w:style w:type="paragraph" w:customStyle="1" w:styleId="000007">
    <w:name w:val="000007"/>
    <w:basedOn w:val="Normal"/>
    <w:rsid w:val="00FB4FE6"/>
    <w:pPr>
      <w:jc w:val="both"/>
    </w:pPr>
    <w:rPr>
      <w:rFonts w:ascii="Times New Roman" w:eastAsiaTheme="minorEastAsia" w:hAnsi="Times New Roman" w:cs="Times New Roman"/>
      <w:sz w:val="24"/>
      <w:szCs w:val="24"/>
      <w14:ligatures w14:val="standardContextual"/>
    </w:rPr>
  </w:style>
  <w:style w:type="paragraph" w:customStyle="1" w:styleId="nospacing-000024">
    <w:name w:val="nospacing-000024"/>
    <w:basedOn w:val="Normal"/>
    <w:rsid w:val="00FB4FE6"/>
    <w:rPr>
      <w:rFonts w:ascii="Times New Roman" w:eastAsiaTheme="minorEastAsia" w:hAnsi="Times New Roman" w:cs="Times New Roman"/>
      <w:sz w:val="24"/>
      <w:szCs w:val="24"/>
      <w14:ligatures w14:val="standardContextual"/>
    </w:rPr>
  </w:style>
  <w:style w:type="paragraph" w:customStyle="1" w:styleId="t-98-2">
    <w:name w:val="t-98-2"/>
    <w:basedOn w:val="Normal"/>
    <w:rsid w:val="00FB4FE6"/>
    <w:pPr>
      <w:jc w:val="both"/>
    </w:pPr>
    <w:rPr>
      <w:rFonts w:ascii="Times New Roman" w:eastAsiaTheme="minorEastAsia" w:hAnsi="Times New Roman" w:cs="Times New Roman"/>
      <w:sz w:val="24"/>
      <w:szCs w:val="24"/>
      <w14:ligatures w14:val="standardContextual"/>
    </w:rPr>
  </w:style>
  <w:style w:type="paragraph" w:customStyle="1" w:styleId="t-98-2-000026">
    <w:name w:val="t-98-2-000026"/>
    <w:basedOn w:val="Normal"/>
    <w:rsid w:val="00FB4FE6"/>
    <w:pPr>
      <w:jc w:val="center"/>
    </w:pPr>
    <w:rPr>
      <w:rFonts w:ascii="Times New Roman" w:eastAsiaTheme="minorEastAsia" w:hAnsi="Times New Roman" w:cs="Times New Roman"/>
      <w:sz w:val="24"/>
      <w:szCs w:val="24"/>
      <w14:ligatures w14:val="standardContextual"/>
    </w:rPr>
  </w:style>
  <w:style w:type="character" w:customStyle="1" w:styleId="000000">
    <w:name w:val="000000"/>
    <w:basedOn w:val="Zadanifontodlomka"/>
    <w:rsid w:val="00FB4FE6"/>
    <w:rPr>
      <w:b/>
      <w:bCs/>
      <w:sz w:val="24"/>
      <w:szCs w:val="24"/>
    </w:rPr>
  </w:style>
  <w:style w:type="character" w:customStyle="1" w:styleId="defaultparagraphfont-000001">
    <w:name w:val="defaultparagraphfont-000001"/>
    <w:basedOn w:val="Zadanifontodlomka"/>
    <w:rsid w:val="00FB4FE6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000003">
    <w:name w:val="000003"/>
    <w:basedOn w:val="Zadanifontodlomka"/>
    <w:rsid w:val="00FB4FE6"/>
    <w:rPr>
      <w:b w:val="0"/>
      <w:bCs w:val="0"/>
      <w:sz w:val="24"/>
      <w:szCs w:val="24"/>
    </w:rPr>
  </w:style>
  <w:style w:type="character" w:customStyle="1" w:styleId="defaultparagraphfont-000005">
    <w:name w:val="defaultparagraphfont-000005"/>
    <w:basedOn w:val="Zadanifontodlomka"/>
    <w:rsid w:val="00FB4FE6"/>
    <w:rPr>
      <w:rFonts w:ascii="Times New Roman" w:hAnsi="Times New Roman" w:cs="Times New Roman" w:hint="default"/>
      <w:b w:val="0"/>
      <w:bCs w:val="0"/>
      <w:sz w:val="24"/>
      <w:szCs w:val="24"/>
    </w:rPr>
  </w:style>
  <w:style w:type="character" w:customStyle="1" w:styleId="000008">
    <w:name w:val="000008"/>
    <w:basedOn w:val="Zadanifontodlomka"/>
    <w:rsid w:val="00FB4FE6"/>
    <w:rPr>
      <w:rFonts w:ascii="Times New Roman" w:hAnsi="Times New Roman" w:cs="Times New Roman" w:hint="default"/>
      <w:b w:val="0"/>
      <w:bCs w:val="0"/>
      <w:sz w:val="24"/>
      <w:szCs w:val="24"/>
    </w:rPr>
  </w:style>
  <w:style w:type="paragraph" w:styleId="Bezproreda">
    <w:name w:val="No Spacing"/>
    <w:uiPriority w:val="1"/>
    <w:qFormat/>
    <w:rsid w:val="006C7BB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AU" w:eastAsia="hr-HR"/>
      <w14:ligatures w14:val="none"/>
    </w:rPr>
  </w:style>
  <w:style w:type="paragraph" w:customStyle="1" w:styleId="Standard">
    <w:name w:val="Standard"/>
    <w:rsid w:val="000F6B7B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Arial"/>
      <w:kern w:val="3"/>
      <w:sz w:val="20"/>
      <w:szCs w:val="20"/>
      <w:lang w:eastAsia="hr-HR"/>
      <w14:ligatures w14:val="none"/>
    </w:rPr>
  </w:style>
  <w:style w:type="character" w:styleId="Hiperveza">
    <w:name w:val="Hyperlink"/>
    <w:uiPriority w:val="99"/>
    <w:rsid w:val="00582DAE"/>
    <w:rPr>
      <w:rFonts w:cs="Times New Roman"/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82DAE"/>
    <w:rPr>
      <w:color w:val="605E5C"/>
      <w:shd w:val="clear" w:color="auto" w:fill="E1DFDD"/>
    </w:rPr>
  </w:style>
  <w:style w:type="character" w:customStyle="1" w:styleId="BEZINDENTACIJEChar">
    <w:name w:val="BEZ INDENTACIJE Char"/>
    <w:basedOn w:val="Zadanifontodlomka"/>
    <w:link w:val="BEZINDENTACIJE"/>
    <w:qFormat/>
    <w:locked/>
    <w:rsid w:val="00D75877"/>
    <w:rPr>
      <w:rFonts w:ascii="Times New Roman" w:eastAsia="Times New Roman" w:hAnsi="Times New Roman"/>
      <w:color w:val="00000A"/>
      <w:sz w:val="24"/>
      <w:szCs w:val="24"/>
    </w:rPr>
  </w:style>
  <w:style w:type="paragraph" w:customStyle="1" w:styleId="BEZINDENTACIJE">
    <w:name w:val="BEZ INDENTACIJE"/>
    <w:basedOn w:val="Normal"/>
    <w:link w:val="BEZINDENTACIJEChar"/>
    <w:qFormat/>
    <w:rsid w:val="00D75877"/>
    <w:pPr>
      <w:suppressAutoHyphens/>
      <w:spacing w:line="276" w:lineRule="auto"/>
      <w:jc w:val="both"/>
    </w:pPr>
    <w:rPr>
      <w:rFonts w:ascii="Times New Roman" w:eastAsia="Times New Roman" w:hAnsi="Times New Roman" w:cstheme="minorBidi"/>
      <w:color w:val="00000A"/>
      <w:kern w:val="2"/>
      <w:sz w:val="24"/>
      <w:szCs w:val="24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akarska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akarska.h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C2B46-1D2D-429A-8114-AF49AEDD4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8</Pages>
  <Words>3197</Words>
  <Characters>18228</Characters>
  <Application>Microsoft Office Word</Application>
  <DocSecurity>0</DocSecurity>
  <Lines>151</Lines>
  <Paragraphs>42</Paragraphs>
  <ScaleCrop>false</ScaleCrop>
  <Company/>
  <LinksUpToDate>false</LinksUpToDate>
  <CharactersWithSpaces>21383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 Šolić Ćurković</dc:creator>
  <cp:keywords/>
  <dc:description/>
  <cp:lastModifiedBy>informatika</cp:lastModifiedBy>
  <cp:revision>35</cp:revision>
  <cp:lastPrinted>2024-02-13T11:29:00Z</cp:lastPrinted>
  <dcterms:created xsi:type="dcterms:W3CDTF">2026-01-13T10:54:00Z</dcterms:created>
  <dcterms:modified xsi:type="dcterms:W3CDTF">2026-01-19T06:20:00Z</dcterms:modified>
</cp:coreProperties>
</file>